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 xml:space="preserve">Title: </w:t>
      </w:r>
      <w:r w:rsidR="00C20017">
        <w:rPr>
          <w:rFonts w:cs="Arial"/>
          <w:b/>
          <w:szCs w:val="24"/>
        </w:rPr>
        <w:t>M</w:t>
      </w:r>
      <w:r w:rsidR="00C20017" w:rsidRPr="00B154C7">
        <w:rPr>
          <w:rFonts w:cs="Arial"/>
          <w:b/>
          <w:szCs w:val="24"/>
        </w:rPr>
        <w:t>etabolically healthy obesity</w:t>
      </w:r>
      <w:r w:rsidR="00C20017" w:rsidRPr="00B154C7">
        <w:rPr>
          <w:rFonts w:cs="Arial"/>
          <w:b/>
          <w:szCs w:val="24"/>
        </w:rPr>
        <w:t xml:space="preserve"> </w:t>
      </w:r>
      <w:r w:rsidR="00C20017">
        <w:rPr>
          <w:rFonts w:cs="Arial"/>
          <w:b/>
          <w:szCs w:val="24"/>
        </w:rPr>
        <w:t>beginning in childhood and g</w:t>
      </w:r>
      <w:r w:rsidR="0038473D" w:rsidRPr="00B154C7">
        <w:rPr>
          <w:rFonts w:cs="Arial"/>
          <w:b/>
          <w:szCs w:val="24"/>
        </w:rPr>
        <w:t>ut microbiota</w:t>
      </w:r>
      <w:r w:rsidR="00803790" w:rsidRPr="00B154C7">
        <w:rPr>
          <w:rFonts w:cs="Arial"/>
          <w:b/>
          <w:szCs w:val="24"/>
        </w:rPr>
        <w:t xml:space="preserve"> and </w:t>
      </w:r>
    </w:p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</w:p>
    <w:p w:rsidR="0081241E" w:rsidRPr="00B154C7" w:rsidRDefault="000F21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>Lead</w:t>
      </w:r>
      <w:r w:rsidR="0081241E" w:rsidRPr="00B154C7">
        <w:rPr>
          <w:rFonts w:cs="Arial"/>
          <w:szCs w:val="24"/>
        </w:rPr>
        <w:t>: Shengxu Li</w:t>
      </w:r>
      <w:r w:rsidRPr="00B154C7">
        <w:rPr>
          <w:rFonts w:cs="Arial"/>
          <w:szCs w:val="24"/>
        </w:rPr>
        <w:t xml:space="preserve"> </w:t>
      </w:r>
    </w:p>
    <w:p w:rsidR="0081241E" w:rsidRPr="00B154C7" w:rsidRDefault="0038473D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>Propose</w:t>
      </w:r>
      <w:r w:rsidR="0081241E" w:rsidRPr="00B154C7">
        <w:rPr>
          <w:rFonts w:cs="Arial"/>
          <w:szCs w:val="24"/>
        </w:rPr>
        <w:t>d co-investigators: Wei Chen, Lydia Bazzano</w:t>
      </w:r>
    </w:p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 xml:space="preserve">External collaborator: </w:t>
      </w:r>
      <w:r w:rsidR="00803790" w:rsidRPr="00B154C7">
        <w:rPr>
          <w:rFonts w:cs="Arial"/>
          <w:szCs w:val="24"/>
        </w:rPr>
        <w:t>to be identified</w:t>
      </w:r>
    </w:p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>Mechanism: NI</w:t>
      </w:r>
      <w:r w:rsidR="00803790" w:rsidRPr="00B154C7">
        <w:rPr>
          <w:rFonts w:cs="Arial"/>
          <w:szCs w:val="24"/>
        </w:rPr>
        <w:t>A</w:t>
      </w:r>
      <w:r w:rsidRPr="00B154C7">
        <w:rPr>
          <w:rFonts w:cs="Arial"/>
          <w:szCs w:val="24"/>
        </w:rPr>
        <w:t xml:space="preserve"> R</w:t>
      </w:r>
      <w:r w:rsidR="0038473D" w:rsidRPr="00B154C7">
        <w:rPr>
          <w:rFonts w:cs="Arial"/>
          <w:szCs w:val="24"/>
        </w:rPr>
        <w:t>21</w:t>
      </w:r>
      <w:r w:rsidRPr="00B154C7">
        <w:rPr>
          <w:rFonts w:cs="Arial"/>
          <w:szCs w:val="24"/>
        </w:rPr>
        <w:t xml:space="preserve"> </w:t>
      </w:r>
    </w:p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 xml:space="preserve">Budget: </w:t>
      </w:r>
      <w:r w:rsidR="0038473D" w:rsidRPr="00B154C7">
        <w:rPr>
          <w:rFonts w:cs="Arial"/>
          <w:szCs w:val="24"/>
        </w:rPr>
        <w:t>$270K over two</w:t>
      </w:r>
      <w:r w:rsidRPr="00B154C7">
        <w:rPr>
          <w:rFonts w:cs="Arial"/>
          <w:szCs w:val="24"/>
        </w:rPr>
        <w:t xml:space="preserve"> years</w:t>
      </w:r>
      <w:r w:rsidR="00997E62" w:rsidRPr="00B154C7">
        <w:rPr>
          <w:rFonts w:cs="Arial"/>
          <w:szCs w:val="24"/>
        </w:rPr>
        <w:t xml:space="preserve"> (direct cost)</w:t>
      </w:r>
    </w:p>
    <w:p w:rsidR="0081241E" w:rsidRPr="00B154C7" w:rsidRDefault="0081241E" w:rsidP="0081241E">
      <w:pPr>
        <w:spacing w:line="480" w:lineRule="auto"/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 xml:space="preserve">Deadline:  </w:t>
      </w:r>
      <w:r w:rsidR="0038473D" w:rsidRPr="00B154C7">
        <w:rPr>
          <w:rFonts w:cs="Arial"/>
          <w:szCs w:val="24"/>
        </w:rPr>
        <w:t>June 16</w:t>
      </w:r>
      <w:r w:rsidRPr="00B154C7">
        <w:rPr>
          <w:rFonts w:cs="Arial"/>
          <w:szCs w:val="24"/>
        </w:rPr>
        <w:t>, 201</w:t>
      </w:r>
      <w:r w:rsidR="0038473D" w:rsidRPr="00B154C7">
        <w:rPr>
          <w:rFonts w:cs="Arial"/>
          <w:szCs w:val="24"/>
        </w:rPr>
        <w:t>5</w:t>
      </w:r>
    </w:p>
    <w:p w:rsidR="0081241E" w:rsidRPr="00B154C7" w:rsidRDefault="0081241E" w:rsidP="0081241E">
      <w:pPr>
        <w:spacing w:line="480" w:lineRule="auto"/>
        <w:rPr>
          <w:rFonts w:cs="Arial"/>
          <w:szCs w:val="24"/>
        </w:rPr>
      </w:pPr>
      <w:r w:rsidRPr="00B154C7">
        <w:rPr>
          <w:rFonts w:cs="Arial"/>
          <w:szCs w:val="24"/>
        </w:rPr>
        <w:t>Proposed specific aims (see next page)</w:t>
      </w:r>
    </w:p>
    <w:p w:rsidR="0081241E" w:rsidRPr="00B154C7" w:rsidRDefault="0081241E">
      <w:pPr>
        <w:rPr>
          <w:rFonts w:cs="Arial"/>
          <w:b/>
          <w:szCs w:val="24"/>
        </w:rPr>
      </w:pPr>
      <w:r w:rsidRPr="00B154C7">
        <w:rPr>
          <w:rFonts w:cs="Arial"/>
          <w:b/>
          <w:szCs w:val="24"/>
        </w:rPr>
        <w:br w:type="page"/>
      </w:r>
    </w:p>
    <w:p w:rsidR="0038473D" w:rsidRPr="00B154C7" w:rsidRDefault="002E3C2D" w:rsidP="00D627BB">
      <w:pPr>
        <w:spacing w:after="20" w:line="288" w:lineRule="auto"/>
        <w:rPr>
          <w:rFonts w:cs="Arial"/>
          <w:szCs w:val="24"/>
        </w:rPr>
      </w:pPr>
      <w:r w:rsidRPr="00B154C7">
        <w:rPr>
          <w:rFonts w:cs="Arial"/>
          <w:b/>
          <w:szCs w:val="24"/>
        </w:rPr>
        <w:lastRenderedPageBreak/>
        <w:t>M</w:t>
      </w:r>
      <w:r w:rsidR="0037591E" w:rsidRPr="00B154C7">
        <w:rPr>
          <w:rFonts w:cs="Arial"/>
          <w:b/>
          <w:szCs w:val="24"/>
        </w:rPr>
        <w:t>etabolically healthy obesity</w:t>
      </w:r>
      <w:r w:rsidRPr="00B154C7">
        <w:rPr>
          <w:rFonts w:cs="Arial"/>
          <w:b/>
          <w:szCs w:val="24"/>
        </w:rPr>
        <w:t xml:space="preserve"> and telomere attrition</w:t>
      </w:r>
    </w:p>
    <w:p w:rsidR="00AD748A" w:rsidRDefault="0037591E" w:rsidP="004B6B6C">
      <w:pPr>
        <w:tabs>
          <w:tab w:val="left" w:pos="360"/>
        </w:tabs>
        <w:jc w:val="both"/>
        <w:rPr>
          <w:rFonts w:cs="Arial"/>
          <w:szCs w:val="24"/>
        </w:rPr>
      </w:pPr>
      <w:r w:rsidRPr="00B154C7">
        <w:rPr>
          <w:rFonts w:cs="Arial"/>
          <w:szCs w:val="24"/>
        </w:rPr>
        <w:t>Obesity prevalence has increased dramatically during recent decades in the United States and around the world. It has become a major public health challenge as a result of its close links to cardiometabolic diseases</w:t>
      </w:r>
      <w:r w:rsidR="002E3C2D" w:rsidRPr="00B154C7">
        <w:rPr>
          <w:rFonts w:cs="Arial"/>
          <w:szCs w:val="24"/>
        </w:rPr>
        <w:t xml:space="preserve">. </w:t>
      </w:r>
      <w:r w:rsidRPr="00B154C7">
        <w:rPr>
          <w:rFonts w:cs="Arial"/>
          <w:szCs w:val="24"/>
        </w:rPr>
        <w:t xml:space="preserve">However, there exists substantial heterogeneity in the prevalence of cardiometabolic risk factors in obese individuals, i.e., not all obese individuals present adverse metabolic profiles. </w:t>
      </w:r>
      <w:r w:rsidR="002E3C2D" w:rsidRPr="00B154C7">
        <w:rPr>
          <w:rFonts w:cs="Arial"/>
          <w:szCs w:val="24"/>
        </w:rPr>
        <w:t xml:space="preserve">Obese individuals who do not have an adverse cardiometabolic profile have been referred as “metabolically healthy obesity (MHO)”. Emerging evidence suggests that MHO individuals have reduced risk for </w:t>
      </w:r>
      <w:r w:rsidR="00B154C7" w:rsidRPr="00B154C7">
        <w:rPr>
          <w:rFonts w:cs="Arial"/>
          <w:szCs w:val="24"/>
        </w:rPr>
        <w:t>cardio</w:t>
      </w:r>
      <w:r w:rsidR="00B154C7">
        <w:rPr>
          <w:rFonts w:cs="Arial"/>
          <w:szCs w:val="24"/>
        </w:rPr>
        <w:t xml:space="preserve">metabolic diseases and when challenged with an energy-dense, unhealthy diet show much subdued changes in cardiometabolic profiles. </w:t>
      </w:r>
      <w:r w:rsidR="00AD748A">
        <w:rPr>
          <w:rFonts w:cs="Arial"/>
          <w:szCs w:val="24"/>
        </w:rPr>
        <w:t>P</w:t>
      </w:r>
      <w:r w:rsidR="00AD748A">
        <w:rPr>
          <w:rFonts w:cs="Arial"/>
          <w:szCs w:val="24"/>
        </w:rPr>
        <w:t>revious o</w:t>
      </w:r>
      <w:r w:rsidR="00AD748A" w:rsidRPr="00B154C7">
        <w:rPr>
          <w:rFonts w:cs="Arial"/>
          <w:szCs w:val="24"/>
        </w:rPr>
        <w:t xml:space="preserve">bservations on </w:t>
      </w:r>
      <w:r w:rsidR="00AD748A">
        <w:rPr>
          <w:rFonts w:cs="Arial"/>
          <w:szCs w:val="24"/>
        </w:rPr>
        <w:t>MOH</w:t>
      </w:r>
      <w:r w:rsidR="00AD748A" w:rsidRPr="00B154C7">
        <w:rPr>
          <w:rFonts w:cs="Arial"/>
          <w:szCs w:val="24"/>
        </w:rPr>
        <w:t xml:space="preserve"> have </w:t>
      </w:r>
      <w:r w:rsidR="00AD748A">
        <w:rPr>
          <w:rFonts w:cs="Arial"/>
          <w:szCs w:val="24"/>
        </w:rPr>
        <w:t>largely</w:t>
      </w:r>
      <w:r w:rsidR="00AD748A" w:rsidRPr="00B154C7">
        <w:rPr>
          <w:rFonts w:cs="Arial"/>
          <w:szCs w:val="24"/>
        </w:rPr>
        <w:t xml:space="preserve"> been made in adult populations and </w:t>
      </w:r>
      <w:r w:rsidR="00AD748A">
        <w:rPr>
          <w:rFonts w:cs="Arial"/>
          <w:szCs w:val="24"/>
        </w:rPr>
        <w:t xml:space="preserve">longitudinal data, particularly starting from childhood, is lacking. Even for longitudinal studies, MHO is often defined by cross-sectional data, which may suffer from the influence of “regression to the mean”. We have shown MHO begins in childhood and is likely to persist into adult life. </w:t>
      </w:r>
      <w:r w:rsidR="00AD748A">
        <w:rPr>
          <w:rFonts w:cs="Arial"/>
          <w:szCs w:val="24"/>
        </w:rPr>
        <w:t>Although r</w:t>
      </w:r>
      <w:r w:rsidR="00C20017">
        <w:rPr>
          <w:rFonts w:cs="Arial"/>
          <w:szCs w:val="24"/>
        </w:rPr>
        <w:t xml:space="preserve">educed inflammation, peripheral fat distribution, and </w:t>
      </w:r>
      <w:r w:rsidR="00C20017" w:rsidRPr="00B154C7">
        <w:rPr>
          <w:rFonts w:cs="Arial"/>
          <w:szCs w:val="24"/>
        </w:rPr>
        <w:t xml:space="preserve">genetic factors are poised to play a role in </w:t>
      </w:r>
      <w:r w:rsidR="00C20017">
        <w:rPr>
          <w:rFonts w:cs="Arial"/>
          <w:szCs w:val="24"/>
        </w:rPr>
        <w:t>the development of MHO phenotype</w:t>
      </w:r>
      <w:r w:rsidR="00AD748A">
        <w:rPr>
          <w:rFonts w:cs="Arial"/>
          <w:szCs w:val="24"/>
        </w:rPr>
        <w:t xml:space="preserve">, </w:t>
      </w:r>
      <w:r w:rsidR="00C20017">
        <w:rPr>
          <w:rFonts w:cs="Arial"/>
          <w:szCs w:val="24"/>
        </w:rPr>
        <w:t>d</w:t>
      </w:r>
      <w:r w:rsidRPr="00B154C7">
        <w:rPr>
          <w:rFonts w:cs="Arial"/>
          <w:szCs w:val="24"/>
        </w:rPr>
        <w:t xml:space="preserve">eterminants </w:t>
      </w:r>
      <w:r w:rsidR="002E3C2D" w:rsidRPr="00B154C7">
        <w:rPr>
          <w:rFonts w:cs="Arial"/>
          <w:szCs w:val="24"/>
        </w:rPr>
        <w:t xml:space="preserve">of </w:t>
      </w:r>
      <w:r w:rsidR="00B154C7">
        <w:rPr>
          <w:rFonts w:cs="Arial"/>
          <w:szCs w:val="24"/>
        </w:rPr>
        <w:t xml:space="preserve">MHO phenotype </w:t>
      </w:r>
      <w:r w:rsidR="00C20017">
        <w:rPr>
          <w:rFonts w:cs="Arial"/>
          <w:szCs w:val="24"/>
        </w:rPr>
        <w:t>and underlying mechanisms remain</w:t>
      </w:r>
      <w:r w:rsidR="00B154C7">
        <w:rPr>
          <w:rFonts w:cs="Arial"/>
          <w:szCs w:val="24"/>
        </w:rPr>
        <w:t xml:space="preserve"> largely unknown. </w:t>
      </w:r>
      <w:r w:rsidR="004B6B6C" w:rsidRPr="00B154C7">
        <w:rPr>
          <w:rFonts w:cs="Arial"/>
          <w:szCs w:val="24"/>
        </w:rPr>
        <w:t xml:space="preserve">Gut microbiota have been shown to contribute to and </w:t>
      </w:r>
      <w:r w:rsidR="004B6B6C" w:rsidRPr="00B154C7">
        <w:rPr>
          <w:rFonts w:cs="Arial"/>
          <w:szCs w:val="24"/>
        </w:rPr>
        <w:t>modulate</w:t>
      </w:r>
      <w:r w:rsidR="004B6B6C" w:rsidRPr="00B154C7">
        <w:rPr>
          <w:rFonts w:cs="Arial"/>
          <w:szCs w:val="24"/>
        </w:rPr>
        <w:t xml:space="preserve"> human health</w:t>
      </w:r>
      <w:r w:rsidR="004B6B6C">
        <w:rPr>
          <w:rFonts w:cs="Arial"/>
          <w:szCs w:val="24"/>
        </w:rPr>
        <w:t>. Whether gut microbiota contribute to MHO phenotype is an important scientific question.</w:t>
      </w:r>
    </w:p>
    <w:p w:rsidR="00AD748A" w:rsidRDefault="00AD748A" w:rsidP="00AD748A">
      <w:pPr>
        <w:tabs>
          <w:tab w:val="left" w:pos="360"/>
        </w:tabs>
        <w:ind w:firstLine="360"/>
        <w:jc w:val="both"/>
        <w:rPr>
          <w:rFonts w:cs="Arial"/>
          <w:i/>
          <w:szCs w:val="24"/>
          <w:u w:val="single"/>
        </w:rPr>
      </w:pPr>
      <w:r w:rsidRPr="00B154C7">
        <w:rPr>
          <w:rFonts w:cs="Arial"/>
          <w:b/>
          <w:szCs w:val="24"/>
        </w:rPr>
        <w:t xml:space="preserve">The overall objective of the proposed </w:t>
      </w:r>
      <w:r w:rsidRPr="00B154C7">
        <w:rPr>
          <w:rFonts w:cs="Arial"/>
          <w:b/>
          <w:i/>
          <w:szCs w:val="24"/>
        </w:rPr>
        <w:t>study</w:t>
      </w:r>
      <w:r w:rsidRPr="00B154C7">
        <w:rPr>
          <w:rFonts w:cs="Arial"/>
          <w:i/>
          <w:szCs w:val="24"/>
        </w:rPr>
        <w:t xml:space="preserve"> </w:t>
      </w:r>
      <w:r w:rsidRPr="00B154C7">
        <w:rPr>
          <w:rFonts w:cs="Arial"/>
          <w:i/>
          <w:szCs w:val="24"/>
          <w:u w:val="single"/>
        </w:rPr>
        <w:t xml:space="preserve">is to test the following hypotheses: </w:t>
      </w:r>
      <w:r>
        <w:rPr>
          <w:rFonts w:cs="Arial"/>
          <w:i/>
          <w:szCs w:val="24"/>
          <w:u w:val="single"/>
        </w:rPr>
        <w:t xml:space="preserve">Adults with an MHO phenotype beginning in childhood have different characteristics in gut microbiota, compared to to other people who is non-MHO, including those who are normal-weight, metabolically healthy, normal-weight, metabolically abnormal, or obese, metabolically abnormal, and such differences may be race- </w:t>
      </w:r>
      <w:r w:rsidR="00421B91">
        <w:rPr>
          <w:rFonts w:cs="Arial"/>
          <w:i/>
          <w:szCs w:val="24"/>
          <w:u w:val="single"/>
        </w:rPr>
        <w:t>or</w:t>
      </w:r>
      <w:r>
        <w:rPr>
          <w:rFonts w:cs="Arial"/>
          <w:i/>
          <w:szCs w:val="24"/>
          <w:u w:val="single"/>
        </w:rPr>
        <w:t xml:space="preserve"> sex-specific. </w:t>
      </w:r>
    </w:p>
    <w:p w:rsidR="0037591E" w:rsidRPr="00B154C7" w:rsidRDefault="0037591E" w:rsidP="0037591E">
      <w:pPr>
        <w:tabs>
          <w:tab w:val="left" w:pos="360"/>
        </w:tabs>
        <w:ind w:firstLine="360"/>
        <w:jc w:val="both"/>
        <w:rPr>
          <w:rFonts w:cs="Arial"/>
          <w:szCs w:val="24"/>
        </w:rPr>
      </w:pPr>
      <w:r w:rsidRPr="00B154C7">
        <w:rPr>
          <w:rFonts w:eastAsia="FreeSerif" w:cs="Arial"/>
          <w:szCs w:val="24"/>
        </w:rPr>
        <w:t>To achieve this objective, w</w:t>
      </w:r>
      <w:r w:rsidRPr="00B154C7">
        <w:rPr>
          <w:rFonts w:cs="Arial"/>
          <w:szCs w:val="24"/>
        </w:rPr>
        <w:t xml:space="preserve">e will take advantage of the </w:t>
      </w:r>
      <w:r w:rsidRPr="00B154C7">
        <w:rPr>
          <w:rFonts w:cs="Arial"/>
          <w:b/>
          <w:szCs w:val="24"/>
        </w:rPr>
        <w:t xml:space="preserve">Bogalusa Heart Study, </w:t>
      </w:r>
      <w:r w:rsidRPr="00B154C7">
        <w:rPr>
          <w:rFonts w:cs="Arial"/>
          <w:szCs w:val="24"/>
        </w:rPr>
        <w:t>an ongoing longitudinal cohort investigation in which the participants have been followed since childhood</w:t>
      </w:r>
      <w:r w:rsidRPr="00B154C7">
        <w:rPr>
          <w:rFonts w:cs="Arial"/>
          <w:b/>
          <w:szCs w:val="24"/>
        </w:rPr>
        <w:t>.</w:t>
      </w:r>
      <w:r w:rsidRPr="00B154C7">
        <w:rPr>
          <w:rFonts w:cs="Arial"/>
          <w:szCs w:val="24"/>
        </w:rPr>
        <w:t xml:space="preserve"> It is unique in that it is the only biracial (black-white) community-based longitudinal investigation of the early natural history of atherosclerosis, beginning in childhood. We will examine </w:t>
      </w:r>
      <w:r w:rsidR="00421B91">
        <w:rPr>
          <w:rFonts w:cs="Arial"/>
          <w:b/>
          <w:szCs w:val="24"/>
        </w:rPr>
        <w:t>60</w:t>
      </w:r>
      <w:r w:rsidRPr="00B154C7">
        <w:rPr>
          <w:rFonts w:cs="Arial"/>
          <w:b/>
          <w:szCs w:val="24"/>
        </w:rPr>
        <w:t xml:space="preserve"> adults aged 32-54 years</w:t>
      </w:r>
      <w:r w:rsidRPr="00B154C7">
        <w:rPr>
          <w:rFonts w:cs="Arial"/>
          <w:szCs w:val="24"/>
        </w:rPr>
        <w:t xml:space="preserve"> who have been screened </w:t>
      </w:r>
      <w:r w:rsidR="00421B91">
        <w:rPr>
          <w:rFonts w:cs="Arial"/>
          <w:szCs w:val="24"/>
        </w:rPr>
        <w:t>multiple times</w:t>
      </w:r>
      <w:r w:rsidRPr="00B154C7">
        <w:rPr>
          <w:rFonts w:cs="Arial"/>
          <w:szCs w:val="24"/>
        </w:rPr>
        <w:t xml:space="preserve"> since childhood (at least </w:t>
      </w:r>
      <w:r w:rsidR="00421B91">
        <w:rPr>
          <w:rFonts w:cs="Arial"/>
          <w:szCs w:val="24"/>
        </w:rPr>
        <w:t>2</w:t>
      </w:r>
      <w:r w:rsidRPr="00B154C7">
        <w:rPr>
          <w:rFonts w:cs="Arial"/>
          <w:szCs w:val="24"/>
        </w:rPr>
        <w:t xml:space="preserve"> times in childhood). The study cohort already has data </w:t>
      </w:r>
      <w:r w:rsidR="00C970E5">
        <w:rPr>
          <w:rFonts w:cs="Arial"/>
          <w:szCs w:val="24"/>
        </w:rPr>
        <w:t xml:space="preserve">for </w:t>
      </w:r>
      <w:r w:rsidR="00421B91">
        <w:rPr>
          <w:rFonts w:cs="Arial"/>
          <w:szCs w:val="24"/>
        </w:rPr>
        <w:t>all</w:t>
      </w:r>
      <w:r w:rsidRPr="00B154C7">
        <w:rPr>
          <w:rFonts w:cs="Arial"/>
          <w:szCs w:val="24"/>
        </w:rPr>
        <w:t xml:space="preserve"> traditional </w:t>
      </w:r>
      <w:r w:rsidR="00421B91">
        <w:rPr>
          <w:rFonts w:cs="Arial"/>
          <w:szCs w:val="24"/>
        </w:rPr>
        <w:t xml:space="preserve">cardiometabolic </w:t>
      </w:r>
      <w:r w:rsidRPr="00B154C7">
        <w:rPr>
          <w:rFonts w:cs="Arial"/>
          <w:szCs w:val="24"/>
        </w:rPr>
        <w:t xml:space="preserve">risk variables measured at least </w:t>
      </w:r>
      <w:r w:rsidR="00421B91">
        <w:rPr>
          <w:rFonts w:cs="Arial"/>
          <w:szCs w:val="24"/>
        </w:rPr>
        <w:t>3</w:t>
      </w:r>
      <w:r w:rsidRPr="00B154C7">
        <w:rPr>
          <w:rFonts w:cs="Arial"/>
          <w:szCs w:val="24"/>
        </w:rPr>
        <w:t xml:space="preserve"> times since childhood, and nontraditional </w:t>
      </w:r>
      <w:r w:rsidR="00421B91">
        <w:rPr>
          <w:rFonts w:cs="Arial"/>
          <w:szCs w:val="24"/>
        </w:rPr>
        <w:t>cardiometabolic</w:t>
      </w:r>
      <w:r w:rsidRPr="00B154C7">
        <w:rPr>
          <w:rFonts w:cs="Arial"/>
          <w:szCs w:val="24"/>
        </w:rPr>
        <w:t xml:space="preserve"> risk variables and subclinical </w:t>
      </w:r>
      <w:r w:rsidR="00421B91">
        <w:rPr>
          <w:rFonts w:cs="Arial"/>
          <w:szCs w:val="24"/>
        </w:rPr>
        <w:t>cardiovascular</w:t>
      </w:r>
      <w:r w:rsidRPr="00B154C7">
        <w:rPr>
          <w:rFonts w:cs="Arial"/>
          <w:szCs w:val="24"/>
        </w:rPr>
        <w:t xml:space="preserve"> structure/function measured</w:t>
      </w:r>
      <w:r w:rsidR="00421B91">
        <w:rPr>
          <w:rFonts w:cs="Arial"/>
          <w:szCs w:val="24"/>
        </w:rPr>
        <w:t xml:space="preserve"> </w:t>
      </w:r>
      <w:r w:rsidRPr="00B154C7">
        <w:rPr>
          <w:rFonts w:cs="Arial"/>
          <w:szCs w:val="24"/>
        </w:rPr>
        <w:t>in adulthood. T</w:t>
      </w:r>
      <w:r w:rsidRPr="00B154C7">
        <w:rPr>
          <w:rStyle w:val="apple-style-span"/>
          <w:rFonts w:cs="Arial"/>
          <w:color w:val="000000"/>
          <w:szCs w:val="24"/>
        </w:rPr>
        <w:t xml:space="preserve">he proposed research is directed towards the following hypothesis-based </w:t>
      </w:r>
      <w:r w:rsidRPr="00B154C7">
        <w:rPr>
          <w:rStyle w:val="apple-style-span"/>
          <w:rFonts w:cs="Arial"/>
          <w:b/>
          <w:color w:val="000000"/>
          <w:szCs w:val="24"/>
        </w:rPr>
        <w:t>Specific Aims:</w:t>
      </w:r>
      <w:r w:rsidRPr="00B154C7">
        <w:rPr>
          <w:rFonts w:cs="Arial"/>
          <w:szCs w:val="24"/>
        </w:rPr>
        <w:tab/>
      </w:r>
    </w:p>
    <w:p w:rsidR="0037591E" w:rsidRPr="00421B91" w:rsidRDefault="0037591E" w:rsidP="00421B91">
      <w:pPr>
        <w:numPr>
          <w:ilvl w:val="0"/>
          <w:numId w:val="7"/>
        </w:numPr>
        <w:tabs>
          <w:tab w:val="left" w:pos="630"/>
        </w:tabs>
        <w:adjustRightInd w:val="0"/>
        <w:snapToGrid w:val="0"/>
        <w:jc w:val="both"/>
        <w:rPr>
          <w:rFonts w:cs="Arial"/>
          <w:b/>
          <w:bCs/>
          <w:snapToGrid w:val="0"/>
          <w:szCs w:val="24"/>
        </w:rPr>
      </w:pPr>
      <w:r w:rsidRPr="00B154C7">
        <w:rPr>
          <w:rFonts w:eastAsia="Calibri" w:cs="Arial"/>
          <w:b/>
          <w:szCs w:val="24"/>
        </w:rPr>
        <w:t>Specific Aim 1</w:t>
      </w:r>
      <w:r w:rsidRPr="00B154C7">
        <w:rPr>
          <w:rFonts w:eastAsia="Calibri" w:cs="Arial"/>
          <w:szCs w:val="24"/>
        </w:rPr>
        <w:t xml:space="preserve">: Examine </w:t>
      </w:r>
      <w:r w:rsidR="00421B91">
        <w:rPr>
          <w:rFonts w:eastAsia="Calibri" w:cs="Arial"/>
          <w:szCs w:val="24"/>
        </w:rPr>
        <w:t xml:space="preserve">differences in gut microbiota in four groups of adults: </w:t>
      </w:r>
      <w:r w:rsidR="00421B91" w:rsidRPr="00421B91">
        <w:rPr>
          <w:rFonts w:eastAsia="Calibri" w:cs="Arial"/>
          <w:szCs w:val="24"/>
        </w:rPr>
        <w:t>normal-weight, metabolically healthy, normal-weight, metabolically abnormal, obese, metabolically abnormal</w:t>
      </w:r>
      <w:r w:rsidR="00421B91">
        <w:rPr>
          <w:rFonts w:eastAsia="Calibri" w:cs="Arial"/>
          <w:szCs w:val="24"/>
        </w:rPr>
        <w:t>, and obese, metabolically normal (MHO). We hypothesize that MHO individuals have unique gut microbiota profiles.</w:t>
      </w:r>
    </w:p>
    <w:p w:rsidR="00C970E5" w:rsidRPr="00C970E5" w:rsidRDefault="00421B91" w:rsidP="00421B91">
      <w:pPr>
        <w:numPr>
          <w:ilvl w:val="0"/>
          <w:numId w:val="7"/>
        </w:numPr>
        <w:tabs>
          <w:tab w:val="left" w:pos="630"/>
        </w:tabs>
        <w:adjustRightInd w:val="0"/>
        <w:snapToGrid w:val="0"/>
        <w:jc w:val="both"/>
        <w:rPr>
          <w:rFonts w:cs="Arial"/>
          <w:b/>
          <w:bCs/>
          <w:snapToGrid w:val="0"/>
          <w:szCs w:val="24"/>
        </w:rPr>
      </w:pPr>
      <w:r w:rsidRPr="00B154C7">
        <w:rPr>
          <w:rFonts w:eastAsia="Calibri" w:cs="Arial"/>
          <w:b/>
          <w:szCs w:val="24"/>
        </w:rPr>
        <w:t xml:space="preserve">Specific Aim </w:t>
      </w:r>
      <w:r>
        <w:rPr>
          <w:rFonts w:eastAsia="Calibri" w:cs="Arial"/>
          <w:b/>
          <w:szCs w:val="24"/>
        </w:rPr>
        <w:t>2</w:t>
      </w:r>
      <w:r w:rsidRPr="00B154C7">
        <w:rPr>
          <w:rFonts w:eastAsia="Calibri" w:cs="Arial"/>
          <w:szCs w:val="24"/>
        </w:rPr>
        <w:t xml:space="preserve">: Examine </w:t>
      </w:r>
      <w:r>
        <w:rPr>
          <w:rFonts w:eastAsia="Calibri" w:cs="Arial"/>
          <w:szCs w:val="24"/>
        </w:rPr>
        <w:t xml:space="preserve">differences in gut microbiota in </w:t>
      </w:r>
      <w:r w:rsidR="00C970E5">
        <w:rPr>
          <w:rFonts w:eastAsia="Calibri" w:cs="Arial"/>
          <w:szCs w:val="24"/>
        </w:rPr>
        <w:t>two</w:t>
      </w:r>
      <w:r>
        <w:rPr>
          <w:rFonts w:eastAsia="Calibri" w:cs="Arial"/>
          <w:szCs w:val="24"/>
        </w:rPr>
        <w:t xml:space="preserve"> groups of adults: </w:t>
      </w:r>
      <w:r w:rsidR="00C970E5">
        <w:rPr>
          <w:rFonts w:eastAsia="Calibri" w:cs="Arial"/>
          <w:szCs w:val="24"/>
        </w:rPr>
        <w:t>persistent MHO beginning in childhood and only MHO in childhood but non-MHO in adult life. We hypothesize that Persistent MHO group have unique gut microbiota profiles compared to childhood-only MHO group.</w:t>
      </w:r>
    </w:p>
    <w:p w:rsidR="00C970E5" w:rsidRPr="00C970E5" w:rsidRDefault="00C970E5" w:rsidP="00C970E5">
      <w:pPr>
        <w:numPr>
          <w:ilvl w:val="0"/>
          <w:numId w:val="7"/>
        </w:numPr>
        <w:tabs>
          <w:tab w:val="left" w:pos="630"/>
        </w:tabs>
        <w:adjustRightInd w:val="0"/>
        <w:snapToGrid w:val="0"/>
        <w:jc w:val="both"/>
        <w:rPr>
          <w:rFonts w:cs="Arial"/>
          <w:b/>
          <w:bCs/>
          <w:snapToGrid w:val="0"/>
          <w:szCs w:val="24"/>
        </w:rPr>
      </w:pPr>
      <w:r w:rsidRPr="00B154C7">
        <w:rPr>
          <w:rFonts w:eastAsia="Calibri" w:cs="Arial"/>
          <w:b/>
          <w:szCs w:val="24"/>
        </w:rPr>
        <w:t xml:space="preserve">Specific Aim </w:t>
      </w:r>
      <w:r>
        <w:rPr>
          <w:rFonts w:eastAsia="Calibri" w:cs="Arial"/>
          <w:b/>
          <w:szCs w:val="24"/>
        </w:rPr>
        <w:t>3</w:t>
      </w:r>
      <w:r w:rsidRPr="00B154C7">
        <w:rPr>
          <w:rFonts w:eastAsia="Calibri" w:cs="Arial"/>
          <w:szCs w:val="24"/>
        </w:rPr>
        <w:t xml:space="preserve">: </w:t>
      </w:r>
      <w:r>
        <w:rPr>
          <w:rFonts w:eastAsia="Calibri" w:cs="Arial"/>
          <w:szCs w:val="24"/>
        </w:rPr>
        <w:t>Examine race and sex contrasts in differences observed in Specific Aims 1 and 2. We hypothesize that differences in Specific Aims 1 and 2 may be race- or sex-specific.</w:t>
      </w:r>
    </w:p>
    <w:p w:rsidR="00325ADA" w:rsidRDefault="00C970E5" w:rsidP="00062EFA">
      <w:pPr>
        <w:tabs>
          <w:tab w:val="left" w:pos="630"/>
        </w:tabs>
        <w:adjustRightInd w:val="0"/>
        <w:snapToGrid w:val="0"/>
        <w:ind w:firstLine="360"/>
        <w:jc w:val="both"/>
        <w:rPr>
          <w:rFonts w:cs="Arial"/>
          <w:szCs w:val="24"/>
        </w:rPr>
      </w:pPr>
      <w:r w:rsidRPr="00C970E5">
        <w:rPr>
          <w:rFonts w:cs="Arial"/>
          <w:bCs/>
          <w:snapToGrid w:val="0"/>
          <w:szCs w:val="24"/>
        </w:rPr>
        <w:t xml:space="preserve">We </w:t>
      </w:r>
      <w:r>
        <w:rPr>
          <w:rFonts w:cs="Arial"/>
          <w:bCs/>
          <w:snapToGrid w:val="0"/>
          <w:szCs w:val="24"/>
        </w:rPr>
        <w:t>will use next-generation sequencing technology to examine gut microbiota and apply state-of-the-art statistical analysis to examine differences in comparison groups.</w:t>
      </w:r>
      <w:r w:rsidRPr="00B154C7">
        <w:rPr>
          <w:rFonts w:cs="Arial"/>
          <w:szCs w:val="24"/>
        </w:rPr>
        <w:t xml:space="preserve"> </w:t>
      </w:r>
      <w:r w:rsidR="00062EFA" w:rsidRPr="00B154C7">
        <w:rPr>
          <w:rFonts w:cs="Arial"/>
          <w:szCs w:val="24"/>
        </w:rPr>
        <w:t xml:space="preserve">Findings from the proposed study will </w:t>
      </w:r>
      <w:r w:rsidR="00776D66" w:rsidRPr="00B154C7">
        <w:rPr>
          <w:rFonts w:cs="Arial"/>
          <w:szCs w:val="24"/>
        </w:rPr>
        <w:t xml:space="preserve">help </w:t>
      </w:r>
      <w:r w:rsidR="00325ADA">
        <w:rPr>
          <w:rFonts w:cs="Arial"/>
          <w:szCs w:val="24"/>
        </w:rPr>
        <w:t>improve our understanding of MHO development and provide new insights into the underlying</w:t>
      </w:r>
      <w:r w:rsidR="00062EFA" w:rsidRPr="00B154C7">
        <w:rPr>
          <w:rFonts w:cs="Arial"/>
          <w:szCs w:val="24"/>
        </w:rPr>
        <w:t xml:space="preserve"> mechanisms </w:t>
      </w:r>
      <w:r w:rsidR="00325ADA">
        <w:rPr>
          <w:rFonts w:cs="Arial"/>
          <w:szCs w:val="24"/>
        </w:rPr>
        <w:t>for childhood to adulthood,</w:t>
      </w:r>
      <w:bookmarkStart w:id="0" w:name="_GoBack"/>
      <w:bookmarkEnd w:id="0"/>
      <w:r w:rsidR="00325ADA">
        <w:rPr>
          <w:rFonts w:cs="Arial"/>
          <w:szCs w:val="24"/>
        </w:rPr>
        <w:t xml:space="preserve"> which will have implications for planning new, full-scale studies in the same research line.</w:t>
      </w:r>
    </w:p>
    <w:sectPr w:rsidR="00325ADA" w:rsidSect="00EA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6B" w:rsidRDefault="004F506B" w:rsidP="00584CFC">
      <w:r>
        <w:separator/>
      </w:r>
    </w:p>
  </w:endnote>
  <w:endnote w:type="continuationSeparator" w:id="0">
    <w:p w:rsidR="004F506B" w:rsidRDefault="004F506B" w:rsidP="0058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Roman">
    <w:altName w:val="Caecili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erif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6B" w:rsidRDefault="004F506B" w:rsidP="00584CFC">
      <w:r>
        <w:separator/>
      </w:r>
    </w:p>
  </w:footnote>
  <w:footnote w:type="continuationSeparator" w:id="0">
    <w:p w:rsidR="004F506B" w:rsidRDefault="004F506B" w:rsidP="0058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4A4"/>
    <w:multiLevelType w:val="hybridMultilevel"/>
    <w:tmpl w:val="9F5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348"/>
    <w:multiLevelType w:val="hybridMultilevel"/>
    <w:tmpl w:val="4064A12C"/>
    <w:lvl w:ilvl="0" w:tplc="98E65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CC7"/>
    <w:multiLevelType w:val="hybridMultilevel"/>
    <w:tmpl w:val="77B6231C"/>
    <w:lvl w:ilvl="0" w:tplc="DB40A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898"/>
    <w:multiLevelType w:val="hybridMultilevel"/>
    <w:tmpl w:val="BA9EF90E"/>
    <w:lvl w:ilvl="0" w:tplc="8AE4E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3B9"/>
    <w:multiLevelType w:val="hybridMultilevel"/>
    <w:tmpl w:val="AFBC63FC"/>
    <w:lvl w:ilvl="0" w:tplc="3E06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0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4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0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3B17AF"/>
    <w:multiLevelType w:val="hybridMultilevel"/>
    <w:tmpl w:val="83A0F34C"/>
    <w:lvl w:ilvl="0" w:tplc="A2763BC6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485"/>
    <w:multiLevelType w:val="hybridMultilevel"/>
    <w:tmpl w:val="0890C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097"/>
    <w:multiLevelType w:val="hybridMultilevel"/>
    <w:tmpl w:val="6500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B53"/>
    <w:multiLevelType w:val="multilevel"/>
    <w:tmpl w:val="9C3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43F5A"/>
    <w:multiLevelType w:val="hybridMultilevel"/>
    <w:tmpl w:val="4C04B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1237"/>
    <w:multiLevelType w:val="hybridMultilevel"/>
    <w:tmpl w:val="E8905DD4"/>
    <w:lvl w:ilvl="0" w:tplc="5E5C59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1178C"/>
    <w:multiLevelType w:val="hybridMultilevel"/>
    <w:tmpl w:val="140C9758"/>
    <w:lvl w:ilvl="0" w:tplc="57B88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49F"/>
    <w:multiLevelType w:val="hybridMultilevel"/>
    <w:tmpl w:val="8ECEDEB8"/>
    <w:lvl w:ilvl="0" w:tplc="98E65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1CF7"/>
    <w:multiLevelType w:val="hybridMultilevel"/>
    <w:tmpl w:val="7AE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6DB"/>
    <w:multiLevelType w:val="hybridMultilevel"/>
    <w:tmpl w:val="C7D245E0"/>
    <w:lvl w:ilvl="0" w:tplc="6930D696">
      <w:start w:val="19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0699"/>
    <w:multiLevelType w:val="hybridMultilevel"/>
    <w:tmpl w:val="3028CCF8"/>
    <w:lvl w:ilvl="0" w:tplc="A16C3582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1064A2"/>
    <w:multiLevelType w:val="hybridMultilevel"/>
    <w:tmpl w:val="56F8DB04"/>
    <w:lvl w:ilvl="0" w:tplc="96248F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D6DD2"/>
    <w:multiLevelType w:val="hybridMultilevel"/>
    <w:tmpl w:val="E5B8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3699"/>
    <w:multiLevelType w:val="hybridMultilevel"/>
    <w:tmpl w:val="8E98C402"/>
    <w:lvl w:ilvl="0" w:tplc="8A4873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36A78"/>
    <w:multiLevelType w:val="hybridMultilevel"/>
    <w:tmpl w:val="A7C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17D43"/>
    <w:multiLevelType w:val="hybridMultilevel"/>
    <w:tmpl w:val="CA0E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715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A0069"/>
    <w:multiLevelType w:val="hybridMultilevel"/>
    <w:tmpl w:val="CBEE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7423"/>
    <w:multiLevelType w:val="hybridMultilevel"/>
    <w:tmpl w:val="72220448"/>
    <w:lvl w:ilvl="0" w:tplc="A02A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2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00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33659B"/>
    <w:multiLevelType w:val="hybridMultilevel"/>
    <w:tmpl w:val="89A4C5C2"/>
    <w:lvl w:ilvl="0" w:tplc="DDBAD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22F48"/>
    <w:multiLevelType w:val="hybridMultilevel"/>
    <w:tmpl w:val="459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36B0E"/>
    <w:multiLevelType w:val="multilevel"/>
    <w:tmpl w:val="EFB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D1DA6"/>
    <w:multiLevelType w:val="hybridMultilevel"/>
    <w:tmpl w:val="3CA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9333D"/>
    <w:multiLevelType w:val="hybridMultilevel"/>
    <w:tmpl w:val="B1E41568"/>
    <w:lvl w:ilvl="0" w:tplc="BD06255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27"/>
  </w:num>
  <w:num w:numId="17">
    <w:abstractNumId w:val="0"/>
  </w:num>
  <w:num w:numId="18">
    <w:abstractNumId w:val="7"/>
  </w:num>
  <w:num w:numId="19">
    <w:abstractNumId w:val="14"/>
  </w:num>
  <w:num w:numId="20">
    <w:abstractNumId w:val="15"/>
  </w:num>
  <w:num w:numId="21">
    <w:abstractNumId w:val="24"/>
  </w:num>
  <w:num w:numId="22">
    <w:abstractNumId w:val="25"/>
  </w:num>
  <w:num w:numId="23">
    <w:abstractNumId w:val="19"/>
  </w:num>
  <w:num w:numId="24">
    <w:abstractNumId w:val="26"/>
  </w:num>
  <w:num w:numId="25">
    <w:abstractNumId w:val="20"/>
  </w:num>
  <w:num w:numId="26">
    <w:abstractNumId w:val="8"/>
  </w:num>
  <w:num w:numId="27">
    <w:abstractNumId w:val="9"/>
  </w:num>
  <w:num w:numId="28">
    <w:abstractNumId w:val="22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e5z0wv3x20d2evef25tav9rstratw9ar50&quot;&gt;Triclosan&lt;record-ids&gt;&lt;item&gt;1&lt;/item&gt;&lt;item&gt;2&lt;/item&gt;&lt;item&gt;6&lt;/item&gt;&lt;item&gt;8&lt;/item&gt;&lt;item&gt;10&lt;/item&gt;&lt;item&gt;11&lt;/item&gt;&lt;item&gt;13&lt;/item&gt;&lt;item&gt;14&lt;/item&gt;&lt;item&gt;21&lt;/item&gt;&lt;item&gt;88&lt;/item&gt;&lt;item&gt;96&lt;/item&gt;&lt;item&gt;102&lt;/item&gt;&lt;item&gt;107&lt;/item&gt;&lt;item&gt;110&lt;/item&gt;&lt;item&gt;114&lt;/item&gt;&lt;item&gt;120&lt;/item&gt;&lt;item&gt;127&lt;/item&gt;&lt;item&gt;137&lt;/item&gt;&lt;item&gt;140&lt;/item&gt;&lt;item&gt;141&lt;/item&gt;&lt;item&gt;142&lt;/item&gt;&lt;item&gt;154&lt;/item&gt;&lt;item&gt;185&lt;/item&gt;&lt;item&gt;186&lt;/item&gt;&lt;item&gt;187&lt;/item&gt;&lt;item&gt;188&lt;/item&gt;&lt;item&gt;191&lt;/item&gt;&lt;item&gt;200&lt;/item&gt;&lt;item&gt;201&lt;/item&gt;&lt;item&gt;206&lt;/item&gt;&lt;item&gt;209&lt;/item&gt;&lt;item&gt;210&lt;/item&gt;&lt;item&gt;214&lt;/item&gt;&lt;item&gt;216&lt;/item&gt;&lt;/record-ids&gt;&lt;/item&gt;&lt;/Libraries&gt;"/>
  </w:docVars>
  <w:rsids>
    <w:rsidRoot w:val="00DC7D70"/>
    <w:rsid w:val="00000605"/>
    <w:rsid w:val="00001681"/>
    <w:rsid w:val="00001EDE"/>
    <w:rsid w:val="00003010"/>
    <w:rsid w:val="0000331C"/>
    <w:rsid w:val="000039FE"/>
    <w:rsid w:val="00004DFF"/>
    <w:rsid w:val="000052F8"/>
    <w:rsid w:val="0000688A"/>
    <w:rsid w:val="00010B82"/>
    <w:rsid w:val="00012D78"/>
    <w:rsid w:val="00016AEF"/>
    <w:rsid w:val="00021B3D"/>
    <w:rsid w:val="00021C60"/>
    <w:rsid w:val="000227B1"/>
    <w:rsid w:val="00023477"/>
    <w:rsid w:val="000263CC"/>
    <w:rsid w:val="000304B6"/>
    <w:rsid w:val="000334E7"/>
    <w:rsid w:val="0003404C"/>
    <w:rsid w:val="00034CAD"/>
    <w:rsid w:val="0003504F"/>
    <w:rsid w:val="000353A9"/>
    <w:rsid w:val="000411CF"/>
    <w:rsid w:val="00046459"/>
    <w:rsid w:val="0005018F"/>
    <w:rsid w:val="000505B5"/>
    <w:rsid w:val="000514B8"/>
    <w:rsid w:val="000520FB"/>
    <w:rsid w:val="0005340F"/>
    <w:rsid w:val="00056001"/>
    <w:rsid w:val="000569BF"/>
    <w:rsid w:val="00060F0F"/>
    <w:rsid w:val="000612B3"/>
    <w:rsid w:val="0006141F"/>
    <w:rsid w:val="000625D9"/>
    <w:rsid w:val="00062EFA"/>
    <w:rsid w:val="0006392D"/>
    <w:rsid w:val="0006510C"/>
    <w:rsid w:val="0006612B"/>
    <w:rsid w:val="00066464"/>
    <w:rsid w:val="0006730A"/>
    <w:rsid w:val="00071B19"/>
    <w:rsid w:val="000725CD"/>
    <w:rsid w:val="00072B28"/>
    <w:rsid w:val="00073478"/>
    <w:rsid w:val="00074361"/>
    <w:rsid w:val="00075EB3"/>
    <w:rsid w:val="000763A3"/>
    <w:rsid w:val="0007721A"/>
    <w:rsid w:val="0008059A"/>
    <w:rsid w:val="00081942"/>
    <w:rsid w:val="00082110"/>
    <w:rsid w:val="00086560"/>
    <w:rsid w:val="000879BD"/>
    <w:rsid w:val="000904D8"/>
    <w:rsid w:val="000929AD"/>
    <w:rsid w:val="000932E5"/>
    <w:rsid w:val="0009691D"/>
    <w:rsid w:val="000A16C9"/>
    <w:rsid w:val="000A2F33"/>
    <w:rsid w:val="000A358B"/>
    <w:rsid w:val="000A45A7"/>
    <w:rsid w:val="000A7B3B"/>
    <w:rsid w:val="000B0B32"/>
    <w:rsid w:val="000B2349"/>
    <w:rsid w:val="000C0AB7"/>
    <w:rsid w:val="000C0FAC"/>
    <w:rsid w:val="000C1598"/>
    <w:rsid w:val="000C4F00"/>
    <w:rsid w:val="000C592B"/>
    <w:rsid w:val="000C774A"/>
    <w:rsid w:val="000D0251"/>
    <w:rsid w:val="000D16CB"/>
    <w:rsid w:val="000D192F"/>
    <w:rsid w:val="000D35B6"/>
    <w:rsid w:val="000D4527"/>
    <w:rsid w:val="000D6CE0"/>
    <w:rsid w:val="000D79DC"/>
    <w:rsid w:val="000E37BE"/>
    <w:rsid w:val="000E4AE6"/>
    <w:rsid w:val="000E734A"/>
    <w:rsid w:val="000F1574"/>
    <w:rsid w:val="000F1A4A"/>
    <w:rsid w:val="000F211E"/>
    <w:rsid w:val="000F2DF8"/>
    <w:rsid w:val="000F3392"/>
    <w:rsid w:val="000F48C2"/>
    <w:rsid w:val="000F56A1"/>
    <w:rsid w:val="000F5926"/>
    <w:rsid w:val="000F60DF"/>
    <w:rsid w:val="00100D02"/>
    <w:rsid w:val="00101A7E"/>
    <w:rsid w:val="00101BB2"/>
    <w:rsid w:val="00101E60"/>
    <w:rsid w:val="001049B0"/>
    <w:rsid w:val="001125DA"/>
    <w:rsid w:val="001129D4"/>
    <w:rsid w:val="00112A8F"/>
    <w:rsid w:val="00113379"/>
    <w:rsid w:val="00121EF3"/>
    <w:rsid w:val="001228CA"/>
    <w:rsid w:val="001238F8"/>
    <w:rsid w:val="0012545C"/>
    <w:rsid w:val="00125623"/>
    <w:rsid w:val="00131552"/>
    <w:rsid w:val="00133F79"/>
    <w:rsid w:val="0013472C"/>
    <w:rsid w:val="0013508C"/>
    <w:rsid w:val="00136805"/>
    <w:rsid w:val="00136D03"/>
    <w:rsid w:val="001373CD"/>
    <w:rsid w:val="001376FA"/>
    <w:rsid w:val="00140C39"/>
    <w:rsid w:val="0014277A"/>
    <w:rsid w:val="00144A18"/>
    <w:rsid w:val="001456D3"/>
    <w:rsid w:val="00146B40"/>
    <w:rsid w:val="0014772A"/>
    <w:rsid w:val="00151B17"/>
    <w:rsid w:val="00152793"/>
    <w:rsid w:val="00154BE0"/>
    <w:rsid w:val="0015715E"/>
    <w:rsid w:val="00160240"/>
    <w:rsid w:val="00161596"/>
    <w:rsid w:val="00162B94"/>
    <w:rsid w:val="00164AC9"/>
    <w:rsid w:val="00164F76"/>
    <w:rsid w:val="00165A73"/>
    <w:rsid w:val="00166816"/>
    <w:rsid w:val="0016685D"/>
    <w:rsid w:val="00166B5A"/>
    <w:rsid w:val="001672D2"/>
    <w:rsid w:val="001675FD"/>
    <w:rsid w:val="0017189E"/>
    <w:rsid w:val="00172B32"/>
    <w:rsid w:val="00172EA7"/>
    <w:rsid w:val="0017528F"/>
    <w:rsid w:val="00175593"/>
    <w:rsid w:val="001809CE"/>
    <w:rsid w:val="00182035"/>
    <w:rsid w:val="00184311"/>
    <w:rsid w:val="00184942"/>
    <w:rsid w:val="00184EE9"/>
    <w:rsid w:val="00185715"/>
    <w:rsid w:val="00185A45"/>
    <w:rsid w:val="00185FCB"/>
    <w:rsid w:val="00186425"/>
    <w:rsid w:val="00196EC0"/>
    <w:rsid w:val="00197434"/>
    <w:rsid w:val="001A212A"/>
    <w:rsid w:val="001A2C8D"/>
    <w:rsid w:val="001A5CBE"/>
    <w:rsid w:val="001A7C02"/>
    <w:rsid w:val="001B1C08"/>
    <w:rsid w:val="001B38F4"/>
    <w:rsid w:val="001B7421"/>
    <w:rsid w:val="001C00F5"/>
    <w:rsid w:val="001C121B"/>
    <w:rsid w:val="001C14A5"/>
    <w:rsid w:val="001C2CC3"/>
    <w:rsid w:val="001C3855"/>
    <w:rsid w:val="001C61E1"/>
    <w:rsid w:val="001C75FE"/>
    <w:rsid w:val="001C7984"/>
    <w:rsid w:val="001C7D43"/>
    <w:rsid w:val="001D07F5"/>
    <w:rsid w:val="001D0B51"/>
    <w:rsid w:val="001D3BD7"/>
    <w:rsid w:val="001D5996"/>
    <w:rsid w:val="001D727B"/>
    <w:rsid w:val="001E0540"/>
    <w:rsid w:val="001E282F"/>
    <w:rsid w:val="001E5485"/>
    <w:rsid w:val="001E5795"/>
    <w:rsid w:val="001E6038"/>
    <w:rsid w:val="001F0FCC"/>
    <w:rsid w:val="001F2C74"/>
    <w:rsid w:val="001F58D3"/>
    <w:rsid w:val="001F6984"/>
    <w:rsid w:val="001F7832"/>
    <w:rsid w:val="00200502"/>
    <w:rsid w:val="002012A6"/>
    <w:rsid w:val="00201B89"/>
    <w:rsid w:val="0020276B"/>
    <w:rsid w:val="00204C87"/>
    <w:rsid w:val="00206E55"/>
    <w:rsid w:val="0020751D"/>
    <w:rsid w:val="00210827"/>
    <w:rsid w:val="00217229"/>
    <w:rsid w:val="0022107A"/>
    <w:rsid w:val="002230FF"/>
    <w:rsid w:val="00223A2F"/>
    <w:rsid w:val="00223A5A"/>
    <w:rsid w:val="002247B9"/>
    <w:rsid w:val="00225318"/>
    <w:rsid w:val="00226332"/>
    <w:rsid w:val="00230573"/>
    <w:rsid w:val="00231F66"/>
    <w:rsid w:val="0023229D"/>
    <w:rsid w:val="00233501"/>
    <w:rsid w:val="0024072A"/>
    <w:rsid w:val="002447B0"/>
    <w:rsid w:val="0024720D"/>
    <w:rsid w:val="002479C0"/>
    <w:rsid w:val="002513FF"/>
    <w:rsid w:val="002528A1"/>
    <w:rsid w:val="00254DB8"/>
    <w:rsid w:val="00261092"/>
    <w:rsid w:val="002623C5"/>
    <w:rsid w:val="00264F81"/>
    <w:rsid w:val="0027039B"/>
    <w:rsid w:val="0027099C"/>
    <w:rsid w:val="002718D6"/>
    <w:rsid w:val="00272D4A"/>
    <w:rsid w:val="002733E5"/>
    <w:rsid w:val="002747CB"/>
    <w:rsid w:val="00275105"/>
    <w:rsid w:val="002755D7"/>
    <w:rsid w:val="002756AD"/>
    <w:rsid w:val="002810AA"/>
    <w:rsid w:val="002816DE"/>
    <w:rsid w:val="00283176"/>
    <w:rsid w:val="00283B22"/>
    <w:rsid w:val="00283C0A"/>
    <w:rsid w:val="00286E11"/>
    <w:rsid w:val="00287E49"/>
    <w:rsid w:val="0029054E"/>
    <w:rsid w:val="00290F4E"/>
    <w:rsid w:val="002928B4"/>
    <w:rsid w:val="00292C65"/>
    <w:rsid w:val="002A2DCF"/>
    <w:rsid w:val="002A3D43"/>
    <w:rsid w:val="002A4CC9"/>
    <w:rsid w:val="002A5D91"/>
    <w:rsid w:val="002A610D"/>
    <w:rsid w:val="002A633B"/>
    <w:rsid w:val="002A64AB"/>
    <w:rsid w:val="002B2237"/>
    <w:rsid w:val="002B4151"/>
    <w:rsid w:val="002B6466"/>
    <w:rsid w:val="002B651D"/>
    <w:rsid w:val="002C04FE"/>
    <w:rsid w:val="002C05E2"/>
    <w:rsid w:val="002C2E8B"/>
    <w:rsid w:val="002C2F72"/>
    <w:rsid w:val="002C30FC"/>
    <w:rsid w:val="002C46CA"/>
    <w:rsid w:val="002C60B4"/>
    <w:rsid w:val="002D0621"/>
    <w:rsid w:val="002D3521"/>
    <w:rsid w:val="002D3817"/>
    <w:rsid w:val="002D40F0"/>
    <w:rsid w:val="002D542B"/>
    <w:rsid w:val="002D76A5"/>
    <w:rsid w:val="002E1600"/>
    <w:rsid w:val="002E2FF7"/>
    <w:rsid w:val="002E3C2D"/>
    <w:rsid w:val="002E4B6E"/>
    <w:rsid w:val="002E4D3E"/>
    <w:rsid w:val="002E6F8E"/>
    <w:rsid w:val="002F3FE2"/>
    <w:rsid w:val="002F48F4"/>
    <w:rsid w:val="0030052E"/>
    <w:rsid w:val="00301732"/>
    <w:rsid w:val="00302472"/>
    <w:rsid w:val="003027E7"/>
    <w:rsid w:val="003034E5"/>
    <w:rsid w:val="00310158"/>
    <w:rsid w:val="00310346"/>
    <w:rsid w:val="00312B33"/>
    <w:rsid w:val="00312C17"/>
    <w:rsid w:val="003135DF"/>
    <w:rsid w:val="00314481"/>
    <w:rsid w:val="00315B6E"/>
    <w:rsid w:val="003201FA"/>
    <w:rsid w:val="00322DB3"/>
    <w:rsid w:val="00324D7E"/>
    <w:rsid w:val="00325ADA"/>
    <w:rsid w:val="0032782D"/>
    <w:rsid w:val="00327B3D"/>
    <w:rsid w:val="00327C95"/>
    <w:rsid w:val="00332EF2"/>
    <w:rsid w:val="00332EFD"/>
    <w:rsid w:val="003349CA"/>
    <w:rsid w:val="00335CE3"/>
    <w:rsid w:val="00336C4E"/>
    <w:rsid w:val="00337215"/>
    <w:rsid w:val="00337D29"/>
    <w:rsid w:val="00341DE3"/>
    <w:rsid w:val="00342086"/>
    <w:rsid w:val="00343F24"/>
    <w:rsid w:val="00344A9E"/>
    <w:rsid w:val="00347E68"/>
    <w:rsid w:val="0035182C"/>
    <w:rsid w:val="00352224"/>
    <w:rsid w:val="00352836"/>
    <w:rsid w:val="00355F98"/>
    <w:rsid w:val="003573E3"/>
    <w:rsid w:val="00360265"/>
    <w:rsid w:val="00360FFA"/>
    <w:rsid w:val="0036380E"/>
    <w:rsid w:val="003649B3"/>
    <w:rsid w:val="003675AF"/>
    <w:rsid w:val="00371761"/>
    <w:rsid w:val="0037591E"/>
    <w:rsid w:val="003803A0"/>
    <w:rsid w:val="003827D1"/>
    <w:rsid w:val="00382A2B"/>
    <w:rsid w:val="0038473D"/>
    <w:rsid w:val="00387370"/>
    <w:rsid w:val="00396A3A"/>
    <w:rsid w:val="003A05AF"/>
    <w:rsid w:val="003A1DA0"/>
    <w:rsid w:val="003A2D79"/>
    <w:rsid w:val="003A34F9"/>
    <w:rsid w:val="003B099A"/>
    <w:rsid w:val="003B12EA"/>
    <w:rsid w:val="003B22DF"/>
    <w:rsid w:val="003B3800"/>
    <w:rsid w:val="003B4B1D"/>
    <w:rsid w:val="003B54EF"/>
    <w:rsid w:val="003B5A2B"/>
    <w:rsid w:val="003B622B"/>
    <w:rsid w:val="003C0434"/>
    <w:rsid w:val="003C0D8A"/>
    <w:rsid w:val="003C2303"/>
    <w:rsid w:val="003C29A2"/>
    <w:rsid w:val="003C5110"/>
    <w:rsid w:val="003D0342"/>
    <w:rsid w:val="003D0619"/>
    <w:rsid w:val="003D09AA"/>
    <w:rsid w:val="003D1363"/>
    <w:rsid w:val="003D1CF2"/>
    <w:rsid w:val="003D21D3"/>
    <w:rsid w:val="003D4ACC"/>
    <w:rsid w:val="003D4FD4"/>
    <w:rsid w:val="003D568E"/>
    <w:rsid w:val="003D5E78"/>
    <w:rsid w:val="003E3D52"/>
    <w:rsid w:val="003E4713"/>
    <w:rsid w:val="003E6649"/>
    <w:rsid w:val="003F1081"/>
    <w:rsid w:val="003F2223"/>
    <w:rsid w:val="003F2AFC"/>
    <w:rsid w:val="003F2B67"/>
    <w:rsid w:val="003F52E8"/>
    <w:rsid w:val="003F67ED"/>
    <w:rsid w:val="003F688B"/>
    <w:rsid w:val="003F762A"/>
    <w:rsid w:val="003F776E"/>
    <w:rsid w:val="0040047C"/>
    <w:rsid w:val="004005EA"/>
    <w:rsid w:val="004009F7"/>
    <w:rsid w:val="004018C1"/>
    <w:rsid w:val="00401FB2"/>
    <w:rsid w:val="004037B3"/>
    <w:rsid w:val="00404FC6"/>
    <w:rsid w:val="00406F63"/>
    <w:rsid w:val="00407E6F"/>
    <w:rsid w:val="00410C71"/>
    <w:rsid w:val="004123DC"/>
    <w:rsid w:val="00412404"/>
    <w:rsid w:val="0041501E"/>
    <w:rsid w:val="00417108"/>
    <w:rsid w:val="00421B91"/>
    <w:rsid w:val="00422255"/>
    <w:rsid w:val="0042245A"/>
    <w:rsid w:val="00422947"/>
    <w:rsid w:val="00422BB8"/>
    <w:rsid w:val="00422F41"/>
    <w:rsid w:val="00423C8A"/>
    <w:rsid w:val="0042667D"/>
    <w:rsid w:val="00436289"/>
    <w:rsid w:val="00440BE4"/>
    <w:rsid w:val="00441194"/>
    <w:rsid w:val="00445A55"/>
    <w:rsid w:val="00445E23"/>
    <w:rsid w:val="00453210"/>
    <w:rsid w:val="004533FB"/>
    <w:rsid w:val="004570DA"/>
    <w:rsid w:val="00457457"/>
    <w:rsid w:val="00461402"/>
    <w:rsid w:val="004615AD"/>
    <w:rsid w:val="004629F1"/>
    <w:rsid w:val="0046483A"/>
    <w:rsid w:val="00465DE1"/>
    <w:rsid w:val="0046757D"/>
    <w:rsid w:val="00467F65"/>
    <w:rsid w:val="00471CB5"/>
    <w:rsid w:val="0047381A"/>
    <w:rsid w:val="00473C32"/>
    <w:rsid w:val="00475823"/>
    <w:rsid w:val="0047621E"/>
    <w:rsid w:val="00477952"/>
    <w:rsid w:val="00481659"/>
    <w:rsid w:val="0048197F"/>
    <w:rsid w:val="00482460"/>
    <w:rsid w:val="00482A02"/>
    <w:rsid w:val="00484AD4"/>
    <w:rsid w:val="00486640"/>
    <w:rsid w:val="00491623"/>
    <w:rsid w:val="00491ECC"/>
    <w:rsid w:val="00494019"/>
    <w:rsid w:val="00494AD2"/>
    <w:rsid w:val="004964AD"/>
    <w:rsid w:val="00496AB0"/>
    <w:rsid w:val="00497F20"/>
    <w:rsid w:val="004A1B01"/>
    <w:rsid w:val="004A2D74"/>
    <w:rsid w:val="004A34D9"/>
    <w:rsid w:val="004A3B85"/>
    <w:rsid w:val="004B0BC0"/>
    <w:rsid w:val="004B0EF4"/>
    <w:rsid w:val="004B1826"/>
    <w:rsid w:val="004B24FC"/>
    <w:rsid w:val="004B32D2"/>
    <w:rsid w:val="004B3F31"/>
    <w:rsid w:val="004B4175"/>
    <w:rsid w:val="004B52BB"/>
    <w:rsid w:val="004B61B3"/>
    <w:rsid w:val="004B6B6C"/>
    <w:rsid w:val="004C0330"/>
    <w:rsid w:val="004C3FAD"/>
    <w:rsid w:val="004C41CB"/>
    <w:rsid w:val="004C4599"/>
    <w:rsid w:val="004C4757"/>
    <w:rsid w:val="004D1A32"/>
    <w:rsid w:val="004D1CE0"/>
    <w:rsid w:val="004D2767"/>
    <w:rsid w:val="004D2B96"/>
    <w:rsid w:val="004D2E9B"/>
    <w:rsid w:val="004D2FBB"/>
    <w:rsid w:val="004D4AEA"/>
    <w:rsid w:val="004D7266"/>
    <w:rsid w:val="004E2828"/>
    <w:rsid w:val="004E284F"/>
    <w:rsid w:val="004E287D"/>
    <w:rsid w:val="004E307B"/>
    <w:rsid w:val="004E3811"/>
    <w:rsid w:val="004E56EA"/>
    <w:rsid w:val="004E7EDB"/>
    <w:rsid w:val="004F1559"/>
    <w:rsid w:val="004F1880"/>
    <w:rsid w:val="004F2CD4"/>
    <w:rsid w:val="004F506B"/>
    <w:rsid w:val="004F5A39"/>
    <w:rsid w:val="004F6C1B"/>
    <w:rsid w:val="004F762F"/>
    <w:rsid w:val="00500793"/>
    <w:rsid w:val="00501E32"/>
    <w:rsid w:val="005022BB"/>
    <w:rsid w:val="0050392B"/>
    <w:rsid w:val="00503ADF"/>
    <w:rsid w:val="00507B75"/>
    <w:rsid w:val="00507D24"/>
    <w:rsid w:val="00512187"/>
    <w:rsid w:val="005121E7"/>
    <w:rsid w:val="0051372E"/>
    <w:rsid w:val="0051499A"/>
    <w:rsid w:val="00514B2E"/>
    <w:rsid w:val="0051583B"/>
    <w:rsid w:val="005173EC"/>
    <w:rsid w:val="005200D0"/>
    <w:rsid w:val="0052299E"/>
    <w:rsid w:val="00522A7C"/>
    <w:rsid w:val="0052387D"/>
    <w:rsid w:val="005271EE"/>
    <w:rsid w:val="00530D99"/>
    <w:rsid w:val="00531A5D"/>
    <w:rsid w:val="00531BE8"/>
    <w:rsid w:val="00532DBB"/>
    <w:rsid w:val="00534828"/>
    <w:rsid w:val="00535D65"/>
    <w:rsid w:val="00540C02"/>
    <w:rsid w:val="0054163B"/>
    <w:rsid w:val="005424A5"/>
    <w:rsid w:val="00542A0A"/>
    <w:rsid w:val="00543CB4"/>
    <w:rsid w:val="00547992"/>
    <w:rsid w:val="00551B7F"/>
    <w:rsid w:val="00553863"/>
    <w:rsid w:val="00555028"/>
    <w:rsid w:val="00555987"/>
    <w:rsid w:val="00556EF5"/>
    <w:rsid w:val="00561D00"/>
    <w:rsid w:val="00563006"/>
    <w:rsid w:val="005634AA"/>
    <w:rsid w:val="00563C82"/>
    <w:rsid w:val="0056546D"/>
    <w:rsid w:val="0056652F"/>
    <w:rsid w:val="00566ACE"/>
    <w:rsid w:val="00573197"/>
    <w:rsid w:val="00573B68"/>
    <w:rsid w:val="005742B6"/>
    <w:rsid w:val="00580B15"/>
    <w:rsid w:val="00581906"/>
    <w:rsid w:val="00582AB6"/>
    <w:rsid w:val="005843EB"/>
    <w:rsid w:val="00584CFC"/>
    <w:rsid w:val="0058535D"/>
    <w:rsid w:val="005864EF"/>
    <w:rsid w:val="00586B9B"/>
    <w:rsid w:val="00587270"/>
    <w:rsid w:val="005877F0"/>
    <w:rsid w:val="00591CF6"/>
    <w:rsid w:val="0059312A"/>
    <w:rsid w:val="0059425E"/>
    <w:rsid w:val="00595F25"/>
    <w:rsid w:val="00596A71"/>
    <w:rsid w:val="005A07B0"/>
    <w:rsid w:val="005A259F"/>
    <w:rsid w:val="005A3E28"/>
    <w:rsid w:val="005A6494"/>
    <w:rsid w:val="005B0485"/>
    <w:rsid w:val="005B21A2"/>
    <w:rsid w:val="005B2C36"/>
    <w:rsid w:val="005B4F87"/>
    <w:rsid w:val="005B5C93"/>
    <w:rsid w:val="005B5EE0"/>
    <w:rsid w:val="005B7272"/>
    <w:rsid w:val="005B7760"/>
    <w:rsid w:val="005C05FE"/>
    <w:rsid w:val="005C18E7"/>
    <w:rsid w:val="005C1D1A"/>
    <w:rsid w:val="005C28A2"/>
    <w:rsid w:val="005C2C3C"/>
    <w:rsid w:val="005C2E4A"/>
    <w:rsid w:val="005C72F3"/>
    <w:rsid w:val="005D1F56"/>
    <w:rsid w:val="005D2610"/>
    <w:rsid w:val="005D5271"/>
    <w:rsid w:val="005D64B5"/>
    <w:rsid w:val="005D6EE0"/>
    <w:rsid w:val="005E0078"/>
    <w:rsid w:val="005E145E"/>
    <w:rsid w:val="005E2782"/>
    <w:rsid w:val="005E2C67"/>
    <w:rsid w:val="005E3D72"/>
    <w:rsid w:val="005E678E"/>
    <w:rsid w:val="005F1AFE"/>
    <w:rsid w:val="005F4F2F"/>
    <w:rsid w:val="005F704B"/>
    <w:rsid w:val="005F7EAF"/>
    <w:rsid w:val="00604741"/>
    <w:rsid w:val="00604D8A"/>
    <w:rsid w:val="0060523E"/>
    <w:rsid w:val="00606627"/>
    <w:rsid w:val="00606CB7"/>
    <w:rsid w:val="0060708E"/>
    <w:rsid w:val="006106FD"/>
    <w:rsid w:val="00610EFB"/>
    <w:rsid w:val="006143D1"/>
    <w:rsid w:val="006147A7"/>
    <w:rsid w:val="00615E44"/>
    <w:rsid w:val="006174DA"/>
    <w:rsid w:val="00617E06"/>
    <w:rsid w:val="00621A55"/>
    <w:rsid w:val="006244DB"/>
    <w:rsid w:val="00624C5C"/>
    <w:rsid w:val="00625544"/>
    <w:rsid w:val="00627362"/>
    <w:rsid w:val="006311EC"/>
    <w:rsid w:val="006338F2"/>
    <w:rsid w:val="0063464C"/>
    <w:rsid w:val="00634E02"/>
    <w:rsid w:val="006371FB"/>
    <w:rsid w:val="00637FF7"/>
    <w:rsid w:val="00641205"/>
    <w:rsid w:val="006435C9"/>
    <w:rsid w:val="0064370E"/>
    <w:rsid w:val="00644A59"/>
    <w:rsid w:val="00644FDC"/>
    <w:rsid w:val="00646B76"/>
    <w:rsid w:val="00647118"/>
    <w:rsid w:val="006501D1"/>
    <w:rsid w:val="00654371"/>
    <w:rsid w:val="006556AF"/>
    <w:rsid w:val="00656D6B"/>
    <w:rsid w:val="006578E7"/>
    <w:rsid w:val="00661682"/>
    <w:rsid w:val="00661916"/>
    <w:rsid w:val="0066202A"/>
    <w:rsid w:val="00663A1D"/>
    <w:rsid w:val="0066475D"/>
    <w:rsid w:val="00664D03"/>
    <w:rsid w:val="00666B8B"/>
    <w:rsid w:val="00666EA9"/>
    <w:rsid w:val="00667450"/>
    <w:rsid w:val="00672014"/>
    <w:rsid w:val="00676259"/>
    <w:rsid w:val="00684336"/>
    <w:rsid w:val="0068508A"/>
    <w:rsid w:val="00685479"/>
    <w:rsid w:val="006862A0"/>
    <w:rsid w:val="00690A91"/>
    <w:rsid w:val="00691D44"/>
    <w:rsid w:val="0069308E"/>
    <w:rsid w:val="00693F47"/>
    <w:rsid w:val="00694AD1"/>
    <w:rsid w:val="00697376"/>
    <w:rsid w:val="00697770"/>
    <w:rsid w:val="006A31FC"/>
    <w:rsid w:val="006A3A20"/>
    <w:rsid w:val="006A4411"/>
    <w:rsid w:val="006A47F1"/>
    <w:rsid w:val="006A5FCA"/>
    <w:rsid w:val="006B21EE"/>
    <w:rsid w:val="006B2718"/>
    <w:rsid w:val="006B575F"/>
    <w:rsid w:val="006C20B0"/>
    <w:rsid w:val="006C286D"/>
    <w:rsid w:val="006C4009"/>
    <w:rsid w:val="006C422D"/>
    <w:rsid w:val="006C5678"/>
    <w:rsid w:val="006C5AA6"/>
    <w:rsid w:val="006C5DEE"/>
    <w:rsid w:val="006C66BF"/>
    <w:rsid w:val="006C78D1"/>
    <w:rsid w:val="006C78E5"/>
    <w:rsid w:val="006D1138"/>
    <w:rsid w:val="006D2C71"/>
    <w:rsid w:val="006D3FC8"/>
    <w:rsid w:val="006D67AA"/>
    <w:rsid w:val="006E1CBF"/>
    <w:rsid w:val="006E2751"/>
    <w:rsid w:val="006E2765"/>
    <w:rsid w:val="006E388F"/>
    <w:rsid w:val="006E3BB1"/>
    <w:rsid w:val="006E4501"/>
    <w:rsid w:val="006E56FC"/>
    <w:rsid w:val="006E60DA"/>
    <w:rsid w:val="006E6ED0"/>
    <w:rsid w:val="006F0D8F"/>
    <w:rsid w:val="006F19D8"/>
    <w:rsid w:val="006F25A4"/>
    <w:rsid w:val="006F2F0D"/>
    <w:rsid w:val="006F4B18"/>
    <w:rsid w:val="00704487"/>
    <w:rsid w:val="007050B7"/>
    <w:rsid w:val="00705242"/>
    <w:rsid w:val="00707204"/>
    <w:rsid w:val="00711EFE"/>
    <w:rsid w:val="00712C5D"/>
    <w:rsid w:val="00713123"/>
    <w:rsid w:val="0071406F"/>
    <w:rsid w:val="00716B39"/>
    <w:rsid w:val="00716FC3"/>
    <w:rsid w:val="007179C8"/>
    <w:rsid w:val="00720540"/>
    <w:rsid w:val="00720D92"/>
    <w:rsid w:val="00722F14"/>
    <w:rsid w:val="00723653"/>
    <w:rsid w:val="007250C1"/>
    <w:rsid w:val="00726349"/>
    <w:rsid w:val="0073278F"/>
    <w:rsid w:val="00734FD0"/>
    <w:rsid w:val="007358A6"/>
    <w:rsid w:val="00735FB6"/>
    <w:rsid w:val="007405F9"/>
    <w:rsid w:val="007411E1"/>
    <w:rsid w:val="007444B2"/>
    <w:rsid w:val="007451F3"/>
    <w:rsid w:val="007471EF"/>
    <w:rsid w:val="00747935"/>
    <w:rsid w:val="00751A7B"/>
    <w:rsid w:val="0075445B"/>
    <w:rsid w:val="0075556D"/>
    <w:rsid w:val="00756844"/>
    <w:rsid w:val="007611CF"/>
    <w:rsid w:val="00762773"/>
    <w:rsid w:val="00764360"/>
    <w:rsid w:val="00766416"/>
    <w:rsid w:val="00767927"/>
    <w:rsid w:val="00770327"/>
    <w:rsid w:val="00770BD8"/>
    <w:rsid w:val="0077132B"/>
    <w:rsid w:val="00772671"/>
    <w:rsid w:val="00773008"/>
    <w:rsid w:val="007757F3"/>
    <w:rsid w:val="0077635D"/>
    <w:rsid w:val="00776D66"/>
    <w:rsid w:val="00777A22"/>
    <w:rsid w:val="00780683"/>
    <w:rsid w:val="007808C2"/>
    <w:rsid w:val="00781AF1"/>
    <w:rsid w:val="00784233"/>
    <w:rsid w:val="00785242"/>
    <w:rsid w:val="00787F32"/>
    <w:rsid w:val="007903B2"/>
    <w:rsid w:val="00791896"/>
    <w:rsid w:val="007923C3"/>
    <w:rsid w:val="00793C7F"/>
    <w:rsid w:val="007A291E"/>
    <w:rsid w:val="007A5813"/>
    <w:rsid w:val="007A7FBC"/>
    <w:rsid w:val="007B11A0"/>
    <w:rsid w:val="007B6406"/>
    <w:rsid w:val="007B6A64"/>
    <w:rsid w:val="007B7302"/>
    <w:rsid w:val="007C4EF0"/>
    <w:rsid w:val="007C6D7C"/>
    <w:rsid w:val="007C746E"/>
    <w:rsid w:val="007D0BDA"/>
    <w:rsid w:val="007D156A"/>
    <w:rsid w:val="007D7993"/>
    <w:rsid w:val="007E341B"/>
    <w:rsid w:val="007E3A1B"/>
    <w:rsid w:val="007E438F"/>
    <w:rsid w:val="007E5096"/>
    <w:rsid w:val="007F00D0"/>
    <w:rsid w:val="007F02D9"/>
    <w:rsid w:val="007F0843"/>
    <w:rsid w:val="007F0CE7"/>
    <w:rsid w:val="007F1393"/>
    <w:rsid w:val="007F2A94"/>
    <w:rsid w:val="00802EE4"/>
    <w:rsid w:val="00803790"/>
    <w:rsid w:val="008059FA"/>
    <w:rsid w:val="00805E1E"/>
    <w:rsid w:val="00806DCA"/>
    <w:rsid w:val="00806DDD"/>
    <w:rsid w:val="00806FC7"/>
    <w:rsid w:val="00810944"/>
    <w:rsid w:val="0081241E"/>
    <w:rsid w:val="00812691"/>
    <w:rsid w:val="00813886"/>
    <w:rsid w:val="00814433"/>
    <w:rsid w:val="00815CA9"/>
    <w:rsid w:val="00815E15"/>
    <w:rsid w:val="00817067"/>
    <w:rsid w:val="00824BE0"/>
    <w:rsid w:val="00833B90"/>
    <w:rsid w:val="0083456F"/>
    <w:rsid w:val="008406AD"/>
    <w:rsid w:val="008427AB"/>
    <w:rsid w:val="00843840"/>
    <w:rsid w:val="00845779"/>
    <w:rsid w:val="00845931"/>
    <w:rsid w:val="00846D58"/>
    <w:rsid w:val="00846E87"/>
    <w:rsid w:val="00850D97"/>
    <w:rsid w:val="00851864"/>
    <w:rsid w:val="0085243E"/>
    <w:rsid w:val="00852986"/>
    <w:rsid w:val="00852CD3"/>
    <w:rsid w:val="00852FE3"/>
    <w:rsid w:val="0085378D"/>
    <w:rsid w:val="0085434E"/>
    <w:rsid w:val="00855BFD"/>
    <w:rsid w:val="008564C4"/>
    <w:rsid w:val="00856545"/>
    <w:rsid w:val="00856CB9"/>
    <w:rsid w:val="0085751E"/>
    <w:rsid w:val="008575F4"/>
    <w:rsid w:val="008616A3"/>
    <w:rsid w:val="0086192D"/>
    <w:rsid w:val="0086344C"/>
    <w:rsid w:val="0086432B"/>
    <w:rsid w:val="00864A4B"/>
    <w:rsid w:val="00866EE1"/>
    <w:rsid w:val="00866FA2"/>
    <w:rsid w:val="00866FED"/>
    <w:rsid w:val="008730B1"/>
    <w:rsid w:val="008737A4"/>
    <w:rsid w:val="008738E7"/>
    <w:rsid w:val="00873C56"/>
    <w:rsid w:val="008741DF"/>
    <w:rsid w:val="00876AB2"/>
    <w:rsid w:val="00876BA5"/>
    <w:rsid w:val="00876E2E"/>
    <w:rsid w:val="00877635"/>
    <w:rsid w:val="00880886"/>
    <w:rsid w:val="008840B4"/>
    <w:rsid w:val="008845C5"/>
    <w:rsid w:val="00887834"/>
    <w:rsid w:val="00887A5A"/>
    <w:rsid w:val="00890241"/>
    <w:rsid w:val="00891222"/>
    <w:rsid w:val="00891A1E"/>
    <w:rsid w:val="00891A3D"/>
    <w:rsid w:val="00893691"/>
    <w:rsid w:val="00895150"/>
    <w:rsid w:val="00896276"/>
    <w:rsid w:val="00896C5A"/>
    <w:rsid w:val="00896EEB"/>
    <w:rsid w:val="00897E2C"/>
    <w:rsid w:val="008A07D4"/>
    <w:rsid w:val="008A3CBA"/>
    <w:rsid w:val="008A544D"/>
    <w:rsid w:val="008A6AC4"/>
    <w:rsid w:val="008B0632"/>
    <w:rsid w:val="008B4AE4"/>
    <w:rsid w:val="008B4E2A"/>
    <w:rsid w:val="008B4F51"/>
    <w:rsid w:val="008B61C2"/>
    <w:rsid w:val="008B62AA"/>
    <w:rsid w:val="008B63FB"/>
    <w:rsid w:val="008B7446"/>
    <w:rsid w:val="008C05FE"/>
    <w:rsid w:val="008C12CE"/>
    <w:rsid w:val="008C2E38"/>
    <w:rsid w:val="008C646D"/>
    <w:rsid w:val="008D2A34"/>
    <w:rsid w:val="008D3026"/>
    <w:rsid w:val="008D3FD2"/>
    <w:rsid w:val="008D6E76"/>
    <w:rsid w:val="008D7479"/>
    <w:rsid w:val="008E1693"/>
    <w:rsid w:val="008E35F5"/>
    <w:rsid w:val="008E77C3"/>
    <w:rsid w:val="008F0918"/>
    <w:rsid w:val="008F0EB8"/>
    <w:rsid w:val="008F483B"/>
    <w:rsid w:val="008F55EA"/>
    <w:rsid w:val="0090077B"/>
    <w:rsid w:val="00902B89"/>
    <w:rsid w:val="00905236"/>
    <w:rsid w:val="00911F41"/>
    <w:rsid w:val="009128E4"/>
    <w:rsid w:val="009140B0"/>
    <w:rsid w:val="00917014"/>
    <w:rsid w:val="00917737"/>
    <w:rsid w:val="00917C72"/>
    <w:rsid w:val="00924925"/>
    <w:rsid w:val="009253D0"/>
    <w:rsid w:val="00925AA9"/>
    <w:rsid w:val="00926A9D"/>
    <w:rsid w:val="00926E92"/>
    <w:rsid w:val="009368CC"/>
    <w:rsid w:val="00937982"/>
    <w:rsid w:val="00941BEC"/>
    <w:rsid w:val="00943796"/>
    <w:rsid w:val="00947103"/>
    <w:rsid w:val="0095116D"/>
    <w:rsid w:val="00952BFE"/>
    <w:rsid w:val="00952EC4"/>
    <w:rsid w:val="0095670C"/>
    <w:rsid w:val="009615F2"/>
    <w:rsid w:val="00962C27"/>
    <w:rsid w:val="00965065"/>
    <w:rsid w:val="009658CA"/>
    <w:rsid w:val="00966194"/>
    <w:rsid w:val="009667B6"/>
    <w:rsid w:val="00967AD0"/>
    <w:rsid w:val="00970A62"/>
    <w:rsid w:val="00971501"/>
    <w:rsid w:val="0097262A"/>
    <w:rsid w:val="00973050"/>
    <w:rsid w:val="00973451"/>
    <w:rsid w:val="00973F30"/>
    <w:rsid w:val="00974EB6"/>
    <w:rsid w:val="00975333"/>
    <w:rsid w:val="00976598"/>
    <w:rsid w:val="00976FD4"/>
    <w:rsid w:val="009775AE"/>
    <w:rsid w:val="009778B0"/>
    <w:rsid w:val="00981A84"/>
    <w:rsid w:val="009823E7"/>
    <w:rsid w:val="00983342"/>
    <w:rsid w:val="00983F8C"/>
    <w:rsid w:val="009841B7"/>
    <w:rsid w:val="009911DE"/>
    <w:rsid w:val="00991806"/>
    <w:rsid w:val="00991A98"/>
    <w:rsid w:val="00992520"/>
    <w:rsid w:val="009968EC"/>
    <w:rsid w:val="00996BF6"/>
    <w:rsid w:val="00997E62"/>
    <w:rsid w:val="009A345B"/>
    <w:rsid w:val="009A6AD0"/>
    <w:rsid w:val="009A6B01"/>
    <w:rsid w:val="009A6C94"/>
    <w:rsid w:val="009B1786"/>
    <w:rsid w:val="009B1FA2"/>
    <w:rsid w:val="009B2C6F"/>
    <w:rsid w:val="009B3CB1"/>
    <w:rsid w:val="009B64BA"/>
    <w:rsid w:val="009B79EC"/>
    <w:rsid w:val="009C075C"/>
    <w:rsid w:val="009C479C"/>
    <w:rsid w:val="009C4DF2"/>
    <w:rsid w:val="009C6AB0"/>
    <w:rsid w:val="009C7BAB"/>
    <w:rsid w:val="009D0E70"/>
    <w:rsid w:val="009D1B36"/>
    <w:rsid w:val="009D2C67"/>
    <w:rsid w:val="009D57F0"/>
    <w:rsid w:val="009D7935"/>
    <w:rsid w:val="009D7ADB"/>
    <w:rsid w:val="009E123B"/>
    <w:rsid w:val="009E237D"/>
    <w:rsid w:val="009E382B"/>
    <w:rsid w:val="009E58A5"/>
    <w:rsid w:val="009E5F88"/>
    <w:rsid w:val="009E668F"/>
    <w:rsid w:val="009E713A"/>
    <w:rsid w:val="009E7C79"/>
    <w:rsid w:val="009F0685"/>
    <w:rsid w:val="009F6170"/>
    <w:rsid w:val="00A00BF4"/>
    <w:rsid w:val="00A01E56"/>
    <w:rsid w:val="00A025A3"/>
    <w:rsid w:val="00A02A09"/>
    <w:rsid w:val="00A04C52"/>
    <w:rsid w:val="00A125BA"/>
    <w:rsid w:val="00A13FB1"/>
    <w:rsid w:val="00A140D6"/>
    <w:rsid w:val="00A14721"/>
    <w:rsid w:val="00A14883"/>
    <w:rsid w:val="00A14AA5"/>
    <w:rsid w:val="00A15A3D"/>
    <w:rsid w:val="00A20594"/>
    <w:rsid w:val="00A211A8"/>
    <w:rsid w:val="00A21B04"/>
    <w:rsid w:val="00A22E48"/>
    <w:rsid w:val="00A2698E"/>
    <w:rsid w:val="00A2755B"/>
    <w:rsid w:val="00A30EFD"/>
    <w:rsid w:val="00A31B17"/>
    <w:rsid w:val="00A3383D"/>
    <w:rsid w:val="00A35AB8"/>
    <w:rsid w:val="00A3614F"/>
    <w:rsid w:val="00A4260A"/>
    <w:rsid w:val="00A42691"/>
    <w:rsid w:val="00A43B95"/>
    <w:rsid w:val="00A4527B"/>
    <w:rsid w:val="00A549E2"/>
    <w:rsid w:val="00A54CD0"/>
    <w:rsid w:val="00A552BF"/>
    <w:rsid w:val="00A55F18"/>
    <w:rsid w:val="00A577FB"/>
    <w:rsid w:val="00A57E7B"/>
    <w:rsid w:val="00A61B13"/>
    <w:rsid w:val="00A629F7"/>
    <w:rsid w:val="00A645A1"/>
    <w:rsid w:val="00A666E5"/>
    <w:rsid w:val="00A7006D"/>
    <w:rsid w:val="00A7103C"/>
    <w:rsid w:val="00A76E3A"/>
    <w:rsid w:val="00A770FD"/>
    <w:rsid w:val="00A8099A"/>
    <w:rsid w:val="00A80D2F"/>
    <w:rsid w:val="00A81661"/>
    <w:rsid w:val="00A82837"/>
    <w:rsid w:val="00A82C01"/>
    <w:rsid w:val="00A82C1F"/>
    <w:rsid w:val="00A82F4E"/>
    <w:rsid w:val="00A832F2"/>
    <w:rsid w:val="00A83C8D"/>
    <w:rsid w:val="00A85ABB"/>
    <w:rsid w:val="00A85EBA"/>
    <w:rsid w:val="00A85F1C"/>
    <w:rsid w:val="00A86204"/>
    <w:rsid w:val="00A97839"/>
    <w:rsid w:val="00AA03F9"/>
    <w:rsid w:val="00AA0C75"/>
    <w:rsid w:val="00AA1796"/>
    <w:rsid w:val="00AA18D5"/>
    <w:rsid w:val="00AA1925"/>
    <w:rsid w:val="00AA1D48"/>
    <w:rsid w:val="00AA33F4"/>
    <w:rsid w:val="00AA43DE"/>
    <w:rsid w:val="00AA7805"/>
    <w:rsid w:val="00AB155F"/>
    <w:rsid w:val="00AB2CDD"/>
    <w:rsid w:val="00AB4899"/>
    <w:rsid w:val="00AB5B6B"/>
    <w:rsid w:val="00AB6485"/>
    <w:rsid w:val="00AB71BC"/>
    <w:rsid w:val="00AC0F70"/>
    <w:rsid w:val="00AC1136"/>
    <w:rsid w:val="00AC16D5"/>
    <w:rsid w:val="00AC2630"/>
    <w:rsid w:val="00AC4EBF"/>
    <w:rsid w:val="00AC7F8A"/>
    <w:rsid w:val="00AD1169"/>
    <w:rsid w:val="00AD1837"/>
    <w:rsid w:val="00AD3AC5"/>
    <w:rsid w:val="00AD3BBD"/>
    <w:rsid w:val="00AD748A"/>
    <w:rsid w:val="00AD75E7"/>
    <w:rsid w:val="00AD7759"/>
    <w:rsid w:val="00AE0886"/>
    <w:rsid w:val="00AF47BA"/>
    <w:rsid w:val="00AF4B11"/>
    <w:rsid w:val="00AF5AC2"/>
    <w:rsid w:val="00AF7CE4"/>
    <w:rsid w:val="00B00C2C"/>
    <w:rsid w:val="00B00E65"/>
    <w:rsid w:val="00B01C65"/>
    <w:rsid w:val="00B03601"/>
    <w:rsid w:val="00B03E80"/>
    <w:rsid w:val="00B10988"/>
    <w:rsid w:val="00B10D85"/>
    <w:rsid w:val="00B112A0"/>
    <w:rsid w:val="00B154C7"/>
    <w:rsid w:val="00B17112"/>
    <w:rsid w:val="00B17647"/>
    <w:rsid w:val="00B2079B"/>
    <w:rsid w:val="00B21009"/>
    <w:rsid w:val="00B2231F"/>
    <w:rsid w:val="00B2448D"/>
    <w:rsid w:val="00B25734"/>
    <w:rsid w:val="00B25C69"/>
    <w:rsid w:val="00B3078E"/>
    <w:rsid w:val="00B30F7B"/>
    <w:rsid w:val="00B311A1"/>
    <w:rsid w:val="00B33010"/>
    <w:rsid w:val="00B36B20"/>
    <w:rsid w:val="00B40DF8"/>
    <w:rsid w:val="00B41A27"/>
    <w:rsid w:val="00B424D6"/>
    <w:rsid w:val="00B432E6"/>
    <w:rsid w:val="00B47DBB"/>
    <w:rsid w:val="00B515A6"/>
    <w:rsid w:val="00B525B1"/>
    <w:rsid w:val="00B5597B"/>
    <w:rsid w:val="00B57CDE"/>
    <w:rsid w:val="00B57CFD"/>
    <w:rsid w:val="00B6082C"/>
    <w:rsid w:val="00B61E40"/>
    <w:rsid w:val="00B62F24"/>
    <w:rsid w:val="00B640F0"/>
    <w:rsid w:val="00B6524F"/>
    <w:rsid w:val="00B663FD"/>
    <w:rsid w:val="00B679A4"/>
    <w:rsid w:val="00B71DEA"/>
    <w:rsid w:val="00B7452E"/>
    <w:rsid w:val="00B75573"/>
    <w:rsid w:val="00B82E0B"/>
    <w:rsid w:val="00B8371A"/>
    <w:rsid w:val="00B846CB"/>
    <w:rsid w:val="00B86BC7"/>
    <w:rsid w:val="00B92646"/>
    <w:rsid w:val="00B92895"/>
    <w:rsid w:val="00B92B25"/>
    <w:rsid w:val="00B95921"/>
    <w:rsid w:val="00BA0FC3"/>
    <w:rsid w:val="00BA3411"/>
    <w:rsid w:val="00BA58BF"/>
    <w:rsid w:val="00BA6447"/>
    <w:rsid w:val="00BA6FE0"/>
    <w:rsid w:val="00BA7655"/>
    <w:rsid w:val="00BA7CA4"/>
    <w:rsid w:val="00BA7D7B"/>
    <w:rsid w:val="00BB0B86"/>
    <w:rsid w:val="00BB0CBB"/>
    <w:rsid w:val="00BB21FC"/>
    <w:rsid w:val="00BB397C"/>
    <w:rsid w:val="00BB6FA8"/>
    <w:rsid w:val="00BB71D7"/>
    <w:rsid w:val="00BC2427"/>
    <w:rsid w:val="00BC2473"/>
    <w:rsid w:val="00BC2612"/>
    <w:rsid w:val="00BC52CF"/>
    <w:rsid w:val="00BC55C6"/>
    <w:rsid w:val="00BC5E85"/>
    <w:rsid w:val="00BC615D"/>
    <w:rsid w:val="00BC6342"/>
    <w:rsid w:val="00BC66F2"/>
    <w:rsid w:val="00BC675A"/>
    <w:rsid w:val="00BC6C30"/>
    <w:rsid w:val="00BC7720"/>
    <w:rsid w:val="00BD1187"/>
    <w:rsid w:val="00BD2DA3"/>
    <w:rsid w:val="00BD459B"/>
    <w:rsid w:val="00BD598E"/>
    <w:rsid w:val="00BD7118"/>
    <w:rsid w:val="00BD7E73"/>
    <w:rsid w:val="00BE0409"/>
    <w:rsid w:val="00BE1827"/>
    <w:rsid w:val="00BE203B"/>
    <w:rsid w:val="00BE20EF"/>
    <w:rsid w:val="00BE3345"/>
    <w:rsid w:val="00BE49A6"/>
    <w:rsid w:val="00BE75E5"/>
    <w:rsid w:val="00BE7B3F"/>
    <w:rsid w:val="00BF5B5D"/>
    <w:rsid w:val="00BF66F8"/>
    <w:rsid w:val="00BF730B"/>
    <w:rsid w:val="00BF75F6"/>
    <w:rsid w:val="00C00B8F"/>
    <w:rsid w:val="00C00E43"/>
    <w:rsid w:val="00C02949"/>
    <w:rsid w:val="00C1126F"/>
    <w:rsid w:val="00C13396"/>
    <w:rsid w:val="00C133D2"/>
    <w:rsid w:val="00C1376E"/>
    <w:rsid w:val="00C14500"/>
    <w:rsid w:val="00C155B0"/>
    <w:rsid w:val="00C15E69"/>
    <w:rsid w:val="00C16EF3"/>
    <w:rsid w:val="00C1766A"/>
    <w:rsid w:val="00C17D78"/>
    <w:rsid w:val="00C20017"/>
    <w:rsid w:val="00C23979"/>
    <w:rsid w:val="00C27022"/>
    <w:rsid w:val="00C31FB6"/>
    <w:rsid w:val="00C34EB6"/>
    <w:rsid w:val="00C366DD"/>
    <w:rsid w:val="00C4282A"/>
    <w:rsid w:val="00C45F7D"/>
    <w:rsid w:val="00C460F0"/>
    <w:rsid w:val="00C4756C"/>
    <w:rsid w:val="00C50A0D"/>
    <w:rsid w:val="00C523CA"/>
    <w:rsid w:val="00C53E8C"/>
    <w:rsid w:val="00C54DA7"/>
    <w:rsid w:val="00C54DC3"/>
    <w:rsid w:val="00C5599D"/>
    <w:rsid w:val="00C5646D"/>
    <w:rsid w:val="00C57F85"/>
    <w:rsid w:val="00C61EE0"/>
    <w:rsid w:val="00C651A5"/>
    <w:rsid w:val="00C65419"/>
    <w:rsid w:val="00C67F78"/>
    <w:rsid w:val="00C71F06"/>
    <w:rsid w:val="00C74575"/>
    <w:rsid w:val="00C7659F"/>
    <w:rsid w:val="00C77DC2"/>
    <w:rsid w:val="00C806EE"/>
    <w:rsid w:val="00C8354A"/>
    <w:rsid w:val="00C83F95"/>
    <w:rsid w:val="00C87FFC"/>
    <w:rsid w:val="00C915F4"/>
    <w:rsid w:val="00C91635"/>
    <w:rsid w:val="00C93553"/>
    <w:rsid w:val="00C94A7F"/>
    <w:rsid w:val="00C951B9"/>
    <w:rsid w:val="00C96043"/>
    <w:rsid w:val="00C97038"/>
    <w:rsid w:val="00C970E5"/>
    <w:rsid w:val="00C975AA"/>
    <w:rsid w:val="00CA457B"/>
    <w:rsid w:val="00CB0DB4"/>
    <w:rsid w:val="00CB18B0"/>
    <w:rsid w:val="00CB22FA"/>
    <w:rsid w:val="00CB5D22"/>
    <w:rsid w:val="00CC00D6"/>
    <w:rsid w:val="00CC0BA9"/>
    <w:rsid w:val="00CC0F38"/>
    <w:rsid w:val="00CC2D32"/>
    <w:rsid w:val="00CC683B"/>
    <w:rsid w:val="00CC6AAC"/>
    <w:rsid w:val="00CC6BF8"/>
    <w:rsid w:val="00CC781B"/>
    <w:rsid w:val="00CD0B37"/>
    <w:rsid w:val="00CD17FD"/>
    <w:rsid w:val="00CD180B"/>
    <w:rsid w:val="00CD401E"/>
    <w:rsid w:val="00CD4369"/>
    <w:rsid w:val="00CD6E3F"/>
    <w:rsid w:val="00CD6E90"/>
    <w:rsid w:val="00CD7659"/>
    <w:rsid w:val="00CE3139"/>
    <w:rsid w:val="00CE5E36"/>
    <w:rsid w:val="00CE7951"/>
    <w:rsid w:val="00CF66E2"/>
    <w:rsid w:val="00D00B4C"/>
    <w:rsid w:val="00D05368"/>
    <w:rsid w:val="00D07FE0"/>
    <w:rsid w:val="00D10FCF"/>
    <w:rsid w:val="00D13F9D"/>
    <w:rsid w:val="00D17BC1"/>
    <w:rsid w:val="00D2417F"/>
    <w:rsid w:val="00D271CB"/>
    <w:rsid w:val="00D32697"/>
    <w:rsid w:val="00D32D58"/>
    <w:rsid w:val="00D336B1"/>
    <w:rsid w:val="00D33C76"/>
    <w:rsid w:val="00D33E4F"/>
    <w:rsid w:val="00D34409"/>
    <w:rsid w:val="00D36F4A"/>
    <w:rsid w:val="00D37A4A"/>
    <w:rsid w:val="00D42144"/>
    <w:rsid w:val="00D432E6"/>
    <w:rsid w:val="00D448F6"/>
    <w:rsid w:val="00D51583"/>
    <w:rsid w:val="00D5307B"/>
    <w:rsid w:val="00D535D1"/>
    <w:rsid w:val="00D53B70"/>
    <w:rsid w:val="00D548D0"/>
    <w:rsid w:val="00D61620"/>
    <w:rsid w:val="00D61AC7"/>
    <w:rsid w:val="00D627BB"/>
    <w:rsid w:val="00D63B1B"/>
    <w:rsid w:val="00D63F95"/>
    <w:rsid w:val="00D64140"/>
    <w:rsid w:val="00D651E1"/>
    <w:rsid w:val="00D67075"/>
    <w:rsid w:val="00D717EE"/>
    <w:rsid w:val="00D74752"/>
    <w:rsid w:val="00D747A3"/>
    <w:rsid w:val="00D761FD"/>
    <w:rsid w:val="00D7701E"/>
    <w:rsid w:val="00D7763C"/>
    <w:rsid w:val="00D8393B"/>
    <w:rsid w:val="00D84D2B"/>
    <w:rsid w:val="00D871A1"/>
    <w:rsid w:val="00D876E0"/>
    <w:rsid w:val="00D9043E"/>
    <w:rsid w:val="00D92D86"/>
    <w:rsid w:val="00D92E82"/>
    <w:rsid w:val="00D93F60"/>
    <w:rsid w:val="00D955AF"/>
    <w:rsid w:val="00D963A8"/>
    <w:rsid w:val="00D9774F"/>
    <w:rsid w:val="00DA0E63"/>
    <w:rsid w:val="00DA426A"/>
    <w:rsid w:val="00DA4BCF"/>
    <w:rsid w:val="00DA642B"/>
    <w:rsid w:val="00DB3909"/>
    <w:rsid w:val="00DB58D0"/>
    <w:rsid w:val="00DB61F6"/>
    <w:rsid w:val="00DB63E3"/>
    <w:rsid w:val="00DB6EC2"/>
    <w:rsid w:val="00DB6F58"/>
    <w:rsid w:val="00DB7686"/>
    <w:rsid w:val="00DC04B3"/>
    <w:rsid w:val="00DC0825"/>
    <w:rsid w:val="00DC33B1"/>
    <w:rsid w:val="00DC3E79"/>
    <w:rsid w:val="00DC5930"/>
    <w:rsid w:val="00DC6E4A"/>
    <w:rsid w:val="00DC71F4"/>
    <w:rsid w:val="00DC7945"/>
    <w:rsid w:val="00DC7D70"/>
    <w:rsid w:val="00DD15E1"/>
    <w:rsid w:val="00DD1E07"/>
    <w:rsid w:val="00DD2A39"/>
    <w:rsid w:val="00DD40A3"/>
    <w:rsid w:val="00DD532C"/>
    <w:rsid w:val="00DD542A"/>
    <w:rsid w:val="00DD56F9"/>
    <w:rsid w:val="00DD5DD8"/>
    <w:rsid w:val="00DD7339"/>
    <w:rsid w:val="00DF1232"/>
    <w:rsid w:val="00DF1789"/>
    <w:rsid w:val="00DF2240"/>
    <w:rsid w:val="00DF45C1"/>
    <w:rsid w:val="00DF58F3"/>
    <w:rsid w:val="00DF7319"/>
    <w:rsid w:val="00DF7706"/>
    <w:rsid w:val="00DF7D1F"/>
    <w:rsid w:val="00E026D3"/>
    <w:rsid w:val="00E041B3"/>
    <w:rsid w:val="00E04475"/>
    <w:rsid w:val="00E05CDA"/>
    <w:rsid w:val="00E0619C"/>
    <w:rsid w:val="00E1337D"/>
    <w:rsid w:val="00E21DA3"/>
    <w:rsid w:val="00E2495A"/>
    <w:rsid w:val="00E24D59"/>
    <w:rsid w:val="00E275EA"/>
    <w:rsid w:val="00E31CA0"/>
    <w:rsid w:val="00E325A5"/>
    <w:rsid w:val="00E329F1"/>
    <w:rsid w:val="00E337F3"/>
    <w:rsid w:val="00E37A0F"/>
    <w:rsid w:val="00E40C93"/>
    <w:rsid w:val="00E4115F"/>
    <w:rsid w:val="00E43135"/>
    <w:rsid w:val="00E446E5"/>
    <w:rsid w:val="00E505E8"/>
    <w:rsid w:val="00E51547"/>
    <w:rsid w:val="00E52561"/>
    <w:rsid w:val="00E54309"/>
    <w:rsid w:val="00E553E3"/>
    <w:rsid w:val="00E566EC"/>
    <w:rsid w:val="00E579B9"/>
    <w:rsid w:val="00E60F6E"/>
    <w:rsid w:val="00E61BB7"/>
    <w:rsid w:val="00E64ABF"/>
    <w:rsid w:val="00E663E2"/>
    <w:rsid w:val="00E72DCF"/>
    <w:rsid w:val="00E736E1"/>
    <w:rsid w:val="00E74B39"/>
    <w:rsid w:val="00E74FE6"/>
    <w:rsid w:val="00E77B71"/>
    <w:rsid w:val="00E81BDD"/>
    <w:rsid w:val="00E836EE"/>
    <w:rsid w:val="00E8457A"/>
    <w:rsid w:val="00E85154"/>
    <w:rsid w:val="00E852C8"/>
    <w:rsid w:val="00E86855"/>
    <w:rsid w:val="00E86C4E"/>
    <w:rsid w:val="00E870BA"/>
    <w:rsid w:val="00E87DDF"/>
    <w:rsid w:val="00E90471"/>
    <w:rsid w:val="00E90B01"/>
    <w:rsid w:val="00E929DB"/>
    <w:rsid w:val="00E930B3"/>
    <w:rsid w:val="00E94650"/>
    <w:rsid w:val="00E94E99"/>
    <w:rsid w:val="00E96839"/>
    <w:rsid w:val="00EA069E"/>
    <w:rsid w:val="00EA07F2"/>
    <w:rsid w:val="00EA0C26"/>
    <w:rsid w:val="00EA13E6"/>
    <w:rsid w:val="00EA3271"/>
    <w:rsid w:val="00EA7724"/>
    <w:rsid w:val="00EA7B4B"/>
    <w:rsid w:val="00EA7E94"/>
    <w:rsid w:val="00EB0838"/>
    <w:rsid w:val="00EB1D53"/>
    <w:rsid w:val="00EB246D"/>
    <w:rsid w:val="00EB3AF1"/>
    <w:rsid w:val="00EB4507"/>
    <w:rsid w:val="00EB758C"/>
    <w:rsid w:val="00EC040C"/>
    <w:rsid w:val="00EC0EB0"/>
    <w:rsid w:val="00EC2659"/>
    <w:rsid w:val="00EC62FF"/>
    <w:rsid w:val="00EC669E"/>
    <w:rsid w:val="00EC736B"/>
    <w:rsid w:val="00EC7A04"/>
    <w:rsid w:val="00ED3BB5"/>
    <w:rsid w:val="00ED3E2D"/>
    <w:rsid w:val="00ED4605"/>
    <w:rsid w:val="00ED4945"/>
    <w:rsid w:val="00ED6024"/>
    <w:rsid w:val="00ED7496"/>
    <w:rsid w:val="00EE018E"/>
    <w:rsid w:val="00EE0A86"/>
    <w:rsid w:val="00EE1278"/>
    <w:rsid w:val="00EE1440"/>
    <w:rsid w:val="00EE3C6A"/>
    <w:rsid w:val="00EE4783"/>
    <w:rsid w:val="00EE7E91"/>
    <w:rsid w:val="00EF3800"/>
    <w:rsid w:val="00F002EC"/>
    <w:rsid w:val="00F0510C"/>
    <w:rsid w:val="00F119B2"/>
    <w:rsid w:val="00F12DE1"/>
    <w:rsid w:val="00F15F0A"/>
    <w:rsid w:val="00F16F21"/>
    <w:rsid w:val="00F1784B"/>
    <w:rsid w:val="00F20507"/>
    <w:rsid w:val="00F2274F"/>
    <w:rsid w:val="00F227E8"/>
    <w:rsid w:val="00F2452C"/>
    <w:rsid w:val="00F24BC0"/>
    <w:rsid w:val="00F262A7"/>
    <w:rsid w:val="00F26414"/>
    <w:rsid w:val="00F27A33"/>
    <w:rsid w:val="00F27C21"/>
    <w:rsid w:val="00F27E53"/>
    <w:rsid w:val="00F3149D"/>
    <w:rsid w:val="00F31582"/>
    <w:rsid w:val="00F37F88"/>
    <w:rsid w:val="00F4121A"/>
    <w:rsid w:val="00F522AB"/>
    <w:rsid w:val="00F527AA"/>
    <w:rsid w:val="00F52BA4"/>
    <w:rsid w:val="00F52C55"/>
    <w:rsid w:val="00F56C6D"/>
    <w:rsid w:val="00F64857"/>
    <w:rsid w:val="00F65768"/>
    <w:rsid w:val="00F65BEC"/>
    <w:rsid w:val="00F6681D"/>
    <w:rsid w:val="00F72A3A"/>
    <w:rsid w:val="00F72FC3"/>
    <w:rsid w:val="00F73BDF"/>
    <w:rsid w:val="00F73E94"/>
    <w:rsid w:val="00F75298"/>
    <w:rsid w:val="00F75527"/>
    <w:rsid w:val="00F759B2"/>
    <w:rsid w:val="00F7666F"/>
    <w:rsid w:val="00F76FAB"/>
    <w:rsid w:val="00F7728B"/>
    <w:rsid w:val="00F80680"/>
    <w:rsid w:val="00F8146B"/>
    <w:rsid w:val="00F8219C"/>
    <w:rsid w:val="00F83057"/>
    <w:rsid w:val="00F8375F"/>
    <w:rsid w:val="00F84BBE"/>
    <w:rsid w:val="00F864FD"/>
    <w:rsid w:val="00F87E33"/>
    <w:rsid w:val="00F9173C"/>
    <w:rsid w:val="00F92D4F"/>
    <w:rsid w:val="00F93BB1"/>
    <w:rsid w:val="00F94185"/>
    <w:rsid w:val="00F94A26"/>
    <w:rsid w:val="00F95024"/>
    <w:rsid w:val="00F952F6"/>
    <w:rsid w:val="00FA02B4"/>
    <w:rsid w:val="00FA7A6D"/>
    <w:rsid w:val="00FA7AD0"/>
    <w:rsid w:val="00FB06EC"/>
    <w:rsid w:val="00FB0D5A"/>
    <w:rsid w:val="00FB0FE1"/>
    <w:rsid w:val="00FB46AE"/>
    <w:rsid w:val="00FB4D5F"/>
    <w:rsid w:val="00FB629E"/>
    <w:rsid w:val="00FB73E0"/>
    <w:rsid w:val="00FC002C"/>
    <w:rsid w:val="00FC3C80"/>
    <w:rsid w:val="00FC4566"/>
    <w:rsid w:val="00FC6609"/>
    <w:rsid w:val="00FD5096"/>
    <w:rsid w:val="00FD7F67"/>
    <w:rsid w:val="00FE215A"/>
    <w:rsid w:val="00FE3394"/>
    <w:rsid w:val="00FE353A"/>
    <w:rsid w:val="00FE4194"/>
    <w:rsid w:val="00FE5BAA"/>
    <w:rsid w:val="00FE7354"/>
    <w:rsid w:val="00FF053B"/>
    <w:rsid w:val="00FF32F7"/>
    <w:rsid w:val="00FF40BC"/>
    <w:rsid w:val="00FF575E"/>
    <w:rsid w:val="00FF6930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897D6-9E46-418B-A790-F05C7BE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7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11"/>
    <w:pPr>
      <w:keepNext/>
      <w:jc w:val="both"/>
      <w:outlineLvl w:val="0"/>
    </w:pPr>
    <w:rPr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86E11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8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86E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C7D70"/>
  </w:style>
  <w:style w:type="paragraph" w:styleId="ListParagraph">
    <w:name w:val="List Paragraph"/>
    <w:basedOn w:val="Normal"/>
    <w:uiPriority w:val="34"/>
    <w:qFormat/>
    <w:rsid w:val="00A140D6"/>
    <w:pPr>
      <w:ind w:left="720"/>
      <w:contextualSpacing/>
    </w:pPr>
  </w:style>
  <w:style w:type="character" w:styleId="PageNumber">
    <w:name w:val="page number"/>
    <w:basedOn w:val="DefaultParagraphFont"/>
    <w:rsid w:val="00553863"/>
  </w:style>
  <w:style w:type="paragraph" w:styleId="BalloonText">
    <w:name w:val="Balloon Text"/>
    <w:basedOn w:val="Normal"/>
    <w:link w:val="BalloonTextChar"/>
    <w:uiPriority w:val="99"/>
    <w:semiHidden/>
    <w:unhideWhenUsed/>
    <w:rsid w:val="006C7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8D1"/>
    <w:rPr>
      <w:rFonts w:ascii="Tahoma" w:eastAsia="SimSu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286E11"/>
    <w:rPr>
      <w:rFonts w:ascii="Arial" w:eastAsia="SimSun" w:hAnsi="Arial" w:cs="Times New Roman"/>
      <w:b/>
      <w:szCs w:val="20"/>
      <w:lang w:val="x-none" w:eastAsia="x-none"/>
    </w:rPr>
  </w:style>
  <w:style w:type="character" w:customStyle="1" w:styleId="Heading2Char">
    <w:name w:val="Heading 2 Char"/>
    <w:link w:val="Heading2"/>
    <w:rsid w:val="00286E11"/>
    <w:rPr>
      <w:rFonts w:ascii="Arial" w:eastAsia="SimSun" w:hAnsi="Arial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link w:val="Heading4"/>
    <w:rsid w:val="00286E11"/>
    <w:rPr>
      <w:rFonts w:ascii="Times New Roman" w:eastAsia="SimSun" w:hAnsi="Times New Roman" w:cs="Times New Roman"/>
      <w:b/>
      <w:bCs/>
      <w:sz w:val="28"/>
      <w:szCs w:val="28"/>
      <w:lang w:val="x-none" w:eastAsia="en-US"/>
    </w:rPr>
  </w:style>
  <w:style w:type="paragraph" w:styleId="PlainText">
    <w:name w:val="Plain Text"/>
    <w:basedOn w:val="Normal"/>
    <w:link w:val="PlainTextChar"/>
    <w:rsid w:val="00286E11"/>
    <w:rPr>
      <w:rFonts w:ascii="Courier New" w:eastAsia="Times New Roman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286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286E11"/>
    <w:pPr>
      <w:tabs>
        <w:tab w:val="center" w:pos="4320"/>
        <w:tab w:val="right" w:pos="8640"/>
      </w:tabs>
    </w:pPr>
    <w:rPr>
      <w:rFonts w:eastAsia="Times New Roman"/>
      <w:sz w:val="22"/>
      <w:lang w:val="x-none" w:eastAsia="x-none"/>
    </w:rPr>
  </w:style>
  <w:style w:type="character" w:customStyle="1" w:styleId="HeaderChar">
    <w:name w:val="Header Char"/>
    <w:link w:val="Header"/>
    <w:rsid w:val="00286E11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mid">
    <w:name w:val="pmid"/>
    <w:basedOn w:val="DefaultParagraphFont"/>
    <w:rsid w:val="00286E11"/>
  </w:style>
  <w:style w:type="character" w:styleId="Hyperlink">
    <w:name w:val="Hyperlink"/>
    <w:uiPriority w:val="99"/>
    <w:unhideWhenUsed/>
    <w:rsid w:val="00286E11"/>
    <w:rPr>
      <w:color w:val="0000FF"/>
      <w:u w:val="single"/>
    </w:rPr>
  </w:style>
  <w:style w:type="character" w:customStyle="1" w:styleId="A7">
    <w:name w:val="A7"/>
    <w:uiPriority w:val="99"/>
    <w:rsid w:val="00286E11"/>
    <w:rPr>
      <w:rFonts w:cs="Caecilia Roman"/>
      <w:color w:val="221E1F"/>
      <w:sz w:val="7"/>
      <w:szCs w:val="7"/>
    </w:rPr>
  </w:style>
  <w:style w:type="paragraph" w:customStyle="1" w:styleId="Pa4">
    <w:name w:val="Pa4"/>
    <w:basedOn w:val="Normal"/>
    <w:next w:val="Normal"/>
    <w:uiPriority w:val="99"/>
    <w:rsid w:val="00286E11"/>
    <w:pPr>
      <w:autoSpaceDE w:val="0"/>
      <w:autoSpaceDN w:val="0"/>
      <w:adjustRightInd w:val="0"/>
      <w:spacing w:line="156" w:lineRule="atLeast"/>
    </w:pPr>
    <w:rPr>
      <w:rFonts w:ascii="Caecilia Roman" w:hAnsi="Caecilia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E11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286E11"/>
    <w:rPr>
      <w:rFonts w:ascii="Calibri" w:eastAsia="Calibri" w:hAnsi="Calibri" w:cs="Times New Roman"/>
      <w:lang w:val="x-none" w:eastAsia="en-US"/>
    </w:rPr>
  </w:style>
  <w:style w:type="paragraph" w:styleId="BodyText">
    <w:name w:val="Body Text"/>
    <w:basedOn w:val="Normal"/>
    <w:link w:val="BodyTextChar"/>
    <w:rsid w:val="00286E11"/>
    <w:pPr>
      <w:jc w:val="both"/>
    </w:pPr>
    <w:rPr>
      <w:rFonts w:eastAsia="Times New Roman"/>
      <w:sz w:val="22"/>
      <w:lang w:val="x-none"/>
    </w:rPr>
  </w:style>
  <w:style w:type="character" w:customStyle="1" w:styleId="BodyTextChar">
    <w:name w:val="Body Text Char"/>
    <w:link w:val="BodyText"/>
    <w:rsid w:val="00286E11"/>
    <w:rPr>
      <w:rFonts w:ascii="Arial" w:eastAsia="Times New Roman" w:hAnsi="Arial" w:cs="Times New Roman"/>
      <w:szCs w:val="20"/>
      <w:lang w:val="x-none" w:eastAsia="en-US"/>
    </w:rPr>
  </w:style>
  <w:style w:type="character" w:customStyle="1" w:styleId="Normal1">
    <w:name w:val="Normal1"/>
    <w:basedOn w:val="DefaultParagraphFont"/>
    <w:rsid w:val="00286E11"/>
  </w:style>
  <w:style w:type="paragraph" w:customStyle="1" w:styleId="NormalWeb1">
    <w:name w:val="Normal (Web)1"/>
    <w:basedOn w:val="Normal"/>
    <w:rsid w:val="00286E11"/>
    <w:pPr>
      <w:spacing w:before="240" w:line="288" w:lineRule="atLeast"/>
      <w:ind w:left="120"/>
    </w:pPr>
    <w:rPr>
      <w:rFonts w:ascii="Times New Roman" w:hAnsi="Times New Roman"/>
      <w:color w:val="000000"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286E1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286E11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citation">
    <w:name w:val="citation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ff">
    <w:name w:val="aff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uthlist">
    <w:name w:val="auth_lis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bstract">
    <w:name w:val="abstract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286E1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86E11"/>
    <w:rPr>
      <w:rFonts w:ascii="Arial" w:eastAsia="SimSun" w:hAnsi="Arial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6E11"/>
    <w:pPr>
      <w:spacing w:after="120" w:line="480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86E11"/>
    <w:rPr>
      <w:rFonts w:ascii="Calibri" w:eastAsia="Calibri" w:hAnsi="Calibri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286E11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286E11"/>
    <w:rPr>
      <w:rFonts w:ascii="Arial" w:eastAsia="SimSun" w:hAnsi="Arial" w:cs="Times New Roman"/>
      <w:sz w:val="16"/>
      <w:szCs w:val="16"/>
      <w:lang w:val="x-none" w:eastAsia="x-none"/>
    </w:rPr>
  </w:style>
  <w:style w:type="paragraph" w:styleId="List">
    <w:name w:val="List"/>
    <w:basedOn w:val="Normal"/>
    <w:rsid w:val="00286E11"/>
    <w:pPr>
      <w:ind w:left="360" w:hanging="360"/>
    </w:pPr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uiPriority w:val="59"/>
    <w:rsid w:val="00286E1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rsid w:val="00286E11"/>
    <w:rPr>
      <w:rFonts w:ascii="Times New Roman" w:eastAsia="Times New Roman" w:hAnsi="Times New Roman"/>
      <w:sz w:val="29"/>
      <w:szCs w:val="29"/>
    </w:rPr>
  </w:style>
  <w:style w:type="paragraph" w:customStyle="1" w:styleId="rprtbody1">
    <w:name w:val="rprtbody1"/>
    <w:basedOn w:val="Normal"/>
    <w:rsid w:val="00286E11"/>
    <w:pPr>
      <w:spacing w:before="34" w:after="34"/>
    </w:pPr>
    <w:rPr>
      <w:rFonts w:ascii="Times New Roman" w:eastAsia="Times New Roman" w:hAnsi="Times New Roman"/>
      <w:sz w:val="28"/>
      <w:szCs w:val="28"/>
    </w:rPr>
  </w:style>
  <w:style w:type="paragraph" w:customStyle="1" w:styleId="desc2">
    <w:name w:val="desc2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desc1">
    <w:name w:val="desc1"/>
    <w:basedOn w:val="Normal"/>
    <w:rsid w:val="00286E1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uiPriority w:val="20"/>
    <w:qFormat/>
    <w:rsid w:val="002733E5"/>
    <w:rPr>
      <w:i/>
      <w:iCs/>
    </w:rPr>
  </w:style>
  <w:style w:type="paragraph" w:customStyle="1" w:styleId="Pa10">
    <w:name w:val="Pa10"/>
    <w:basedOn w:val="Normal"/>
    <w:next w:val="Normal"/>
    <w:uiPriority w:val="99"/>
    <w:rsid w:val="002928B4"/>
    <w:pPr>
      <w:autoSpaceDE w:val="0"/>
      <w:autoSpaceDN w:val="0"/>
      <w:adjustRightInd w:val="0"/>
      <w:spacing w:line="241" w:lineRule="atLeast"/>
    </w:pPr>
    <w:rPr>
      <w:rFonts w:ascii="Myriad Pro Light" w:hAnsi="Myriad Pro Light"/>
      <w:szCs w:val="24"/>
      <w:lang w:eastAsia="zh-CN"/>
    </w:rPr>
  </w:style>
  <w:style w:type="paragraph" w:customStyle="1" w:styleId="Default">
    <w:name w:val="Default"/>
    <w:rsid w:val="00A629F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DataField11pt">
    <w:name w:val="Data Field 11pt"/>
    <w:basedOn w:val="Normal"/>
    <w:rsid w:val="009C6AB0"/>
    <w:pPr>
      <w:autoSpaceDE w:val="0"/>
      <w:autoSpaceDN w:val="0"/>
      <w:spacing w:line="300" w:lineRule="exact"/>
    </w:pPr>
    <w:rPr>
      <w:rFonts w:eastAsia="Times New Roman" w:cs="Arial"/>
      <w:sz w:val="22"/>
    </w:rPr>
  </w:style>
  <w:style w:type="character" w:customStyle="1" w:styleId="Heading3Char">
    <w:name w:val="Heading 3 Char"/>
    <w:link w:val="Heading3"/>
    <w:uiPriority w:val="9"/>
    <w:semiHidden/>
    <w:rsid w:val="00F1784B"/>
    <w:rPr>
      <w:rFonts w:ascii="Cambria" w:eastAsia="SimSun" w:hAnsi="Cambria" w:cs="Times New Roman"/>
      <w:b/>
      <w:bCs/>
      <w:color w:val="4F81BD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9968EC"/>
    <w:rPr>
      <w:rFonts w:ascii="Arial" w:hAnsi="Arial"/>
      <w:sz w:val="24"/>
      <w:lang w:eastAsia="en-US"/>
    </w:rPr>
  </w:style>
  <w:style w:type="character" w:customStyle="1" w:styleId="highlight">
    <w:name w:val="highlight"/>
    <w:rsid w:val="00003010"/>
  </w:style>
  <w:style w:type="character" w:styleId="CommentReference">
    <w:name w:val="annotation reference"/>
    <w:uiPriority w:val="99"/>
    <w:semiHidden/>
    <w:unhideWhenUsed/>
    <w:rsid w:val="0064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44F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FDC"/>
    <w:rPr>
      <w:rFonts w:ascii="Arial" w:hAnsi="Arial"/>
      <w:b/>
      <w:bCs/>
    </w:rPr>
  </w:style>
  <w:style w:type="character" w:customStyle="1" w:styleId="nlmsource">
    <w:name w:val="nlm_source"/>
    <w:rsid w:val="008564C4"/>
  </w:style>
  <w:style w:type="paragraph" w:customStyle="1" w:styleId="EndNoteBibliographyTitle">
    <w:name w:val="EndNote Bibliography Title"/>
    <w:basedOn w:val="Normal"/>
    <w:link w:val="EndNoteBibliographyTitleChar"/>
    <w:rsid w:val="00164AC9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4AC9"/>
    <w:rPr>
      <w:rFonts w:ascii="Arial" w:hAnsi="Arial" w:cs="Arial"/>
      <w:noProof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64AC9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4AC9"/>
    <w:rPr>
      <w:rFonts w:ascii="Arial" w:hAnsi="Arial" w:cs="Arial"/>
      <w:noProof/>
      <w:sz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07E6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DE3F-E23E-4126-AF77-F0E0F8C8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Links>
    <vt:vector size="792" baseType="variant">
      <vt:variant>
        <vt:i4>5701687</vt:i4>
      </vt:variant>
      <vt:variant>
        <vt:i4>781</vt:i4>
      </vt:variant>
      <vt:variant>
        <vt:i4>0</vt:i4>
      </vt:variant>
      <vt:variant>
        <vt:i4>5</vt:i4>
      </vt:variant>
      <vt:variant>
        <vt:lpwstr>http://www.ncbi.nlm.nih.gov/pubmed?term=Schnittger%20I%5BAuthor%5D&amp;cauthor=true&amp;cauthor_uid=2698218</vt:lpwstr>
      </vt:variant>
      <vt:variant>
        <vt:lpwstr/>
      </vt:variant>
      <vt:variant>
        <vt:i4>3735631</vt:i4>
      </vt:variant>
      <vt:variant>
        <vt:i4>778</vt:i4>
      </vt:variant>
      <vt:variant>
        <vt:i4>0</vt:i4>
      </vt:variant>
      <vt:variant>
        <vt:i4>5</vt:i4>
      </vt:variant>
      <vt:variant>
        <vt:lpwstr>http://www.ncbi.nlm.nih.gov/pubmed?term=Sahn%20D%5BAuthor%5D&amp;cauthor=true&amp;cauthor_uid=2698218</vt:lpwstr>
      </vt:variant>
      <vt:variant>
        <vt:lpwstr/>
      </vt:variant>
      <vt:variant>
        <vt:i4>655393</vt:i4>
      </vt:variant>
      <vt:variant>
        <vt:i4>775</vt:i4>
      </vt:variant>
      <vt:variant>
        <vt:i4>0</vt:i4>
      </vt:variant>
      <vt:variant>
        <vt:i4>5</vt:i4>
      </vt:variant>
      <vt:variant>
        <vt:lpwstr>http://www.ncbi.nlm.nih.gov/pubmed?term=Reichek%20N%5BAuthor%5D&amp;cauthor=true&amp;cauthor_uid=2698218</vt:lpwstr>
      </vt:variant>
      <vt:variant>
        <vt:lpwstr/>
      </vt:variant>
      <vt:variant>
        <vt:i4>6553664</vt:i4>
      </vt:variant>
      <vt:variant>
        <vt:i4>772</vt:i4>
      </vt:variant>
      <vt:variant>
        <vt:i4>0</vt:i4>
      </vt:variant>
      <vt:variant>
        <vt:i4>5</vt:i4>
      </vt:variant>
      <vt:variant>
        <vt:lpwstr>http://www.ncbi.nlm.nih.gov/pubmed?term=Gutgesell%20H%5BAuthor%5D&amp;cauthor=true&amp;cauthor_uid=2698218</vt:lpwstr>
      </vt:variant>
      <vt:variant>
        <vt:lpwstr/>
      </vt:variant>
      <vt:variant>
        <vt:i4>5898281</vt:i4>
      </vt:variant>
      <vt:variant>
        <vt:i4>769</vt:i4>
      </vt:variant>
      <vt:variant>
        <vt:i4>0</vt:i4>
      </vt:variant>
      <vt:variant>
        <vt:i4>5</vt:i4>
      </vt:variant>
      <vt:variant>
        <vt:lpwstr>http://www.ncbi.nlm.nih.gov/pubmed?term=Feigenbaum%20H%5BAuthor%5D&amp;cauthor=true&amp;cauthor_uid=2698218</vt:lpwstr>
      </vt:variant>
      <vt:variant>
        <vt:lpwstr/>
      </vt:variant>
      <vt:variant>
        <vt:i4>3997761</vt:i4>
      </vt:variant>
      <vt:variant>
        <vt:i4>766</vt:i4>
      </vt:variant>
      <vt:variant>
        <vt:i4>0</vt:i4>
      </vt:variant>
      <vt:variant>
        <vt:i4>5</vt:i4>
      </vt:variant>
      <vt:variant>
        <vt:lpwstr>http://www.ncbi.nlm.nih.gov/pubmed?term=Devereux%20R%5BAuthor%5D&amp;cauthor=true&amp;cauthor_uid=2698218</vt:lpwstr>
      </vt:variant>
      <vt:variant>
        <vt:lpwstr/>
      </vt:variant>
      <vt:variant>
        <vt:i4>262188</vt:i4>
      </vt:variant>
      <vt:variant>
        <vt:i4>763</vt:i4>
      </vt:variant>
      <vt:variant>
        <vt:i4>0</vt:i4>
      </vt:variant>
      <vt:variant>
        <vt:i4>5</vt:i4>
      </vt:variant>
      <vt:variant>
        <vt:lpwstr>http://www.ncbi.nlm.nih.gov/pubmed?term=DeMaria%20A%5BAuthor%5D&amp;cauthor=true&amp;cauthor_uid=2698218</vt:lpwstr>
      </vt:variant>
      <vt:variant>
        <vt:lpwstr/>
      </vt:variant>
      <vt:variant>
        <vt:i4>3211330</vt:i4>
      </vt:variant>
      <vt:variant>
        <vt:i4>760</vt:i4>
      </vt:variant>
      <vt:variant>
        <vt:i4>0</vt:i4>
      </vt:variant>
      <vt:variant>
        <vt:i4>5</vt:i4>
      </vt:variant>
      <vt:variant>
        <vt:lpwstr>http://www.ncbi.nlm.nih.gov/pubmed?term=Crawford%20M%5BAuthor%5D&amp;cauthor=true&amp;cauthor_uid=2698218</vt:lpwstr>
      </vt:variant>
      <vt:variant>
        <vt:lpwstr/>
      </vt:variant>
      <vt:variant>
        <vt:i4>4063247</vt:i4>
      </vt:variant>
      <vt:variant>
        <vt:i4>757</vt:i4>
      </vt:variant>
      <vt:variant>
        <vt:i4>0</vt:i4>
      </vt:variant>
      <vt:variant>
        <vt:i4>5</vt:i4>
      </vt:variant>
      <vt:variant>
        <vt:lpwstr>http://www.ncbi.nlm.nih.gov/pubmed?term=Shah%20PM%5BAuthor%5D&amp;cauthor=true&amp;cauthor_uid=2698218</vt:lpwstr>
      </vt:variant>
      <vt:variant>
        <vt:lpwstr/>
      </vt:variant>
      <vt:variant>
        <vt:i4>5046377</vt:i4>
      </vt:variant>
      <vt:variant>
        <vt:i4>754</vt:i4>
      </vt:variant>
      <vt:variant>
        <vt:i4>0</vt:i4>
      </vt:variant>
      <vt:variant>
        <vt:i4>5</vt:i4>
      </vt:variant>
      <vt:variant>
        <vt:lpwstr>http://www.ncbi.nlm.nih.gov/pubmed?term=Laragh%20JH%5BAuthor%5D&amp;cauthor=true&amp;cauthor_uid=2969672</vt:lpwstr>
      </vt:variant>
      <vt:variant>
        <vt:lpwstr/>
      </vt:variant>
      <vt:variant>
        <vt:i4>262256</vt:i4>
      </vt:variant>
      <vt:variant>
        <vt:i4>751</vt:i4>
      </vt:variant>
      <vt:variant>
        <vt:i4>0</vt:i4>
      </vt:variant>
      <vt:variant>
        <vt:i4>5</vt:i4>
      </vt:variant>
      <vt:variant>
        <vt:lpwstr>http://www.ncbi.nlm.nih.gov/pubmed?term=Borer%20JS%5BAuthor%5D&amp;cauthor=true&amp;cauthor_uid=2969672</vt:lpwstr>
      </vt:variant>
      <vt:variant>
        <vt:lpwstr/>
      </vt:variant>
      <vt:variant>
        <vt:i4>4390959</vt:i4>
      </vt:variant>
      <vt:variant>
        <vt:i4>748</vt:i4>
      </vt:variant>
      <vt:variant>
        <vt:i4>0</vt:i4>
      </vt:variant>
      <vt:variant>
        <vt:i4>5</vt:i4>
      </vt:variant>
      <vt:variant>
        <vt:lpwstr>http://www.ncbi.nlm.nih.gov/pubmed?term=Fisher%20J%5BAuthor%5D&amp;cauthor=true&amp;cauthor_uid=2969672</vt:lpwstr>
      </vt:variant>
      <vt:variant>
        <vt:lpwstr/>
      </vt:variant>
      <vt:variant>
        <vt:i4>6684741</vt:i4>
      </vt:variant>
      <vt:variant>
        <vt:i4>745</vt:i4>
      </vt:variant>
      <vt:variant>
        <vt:i4>0</vt:i4>
      </vt:variant>
      <vt:variant>
        <vt:i4>5</vt:i4>
      </vt:variant>
      <vt:variant>
        <vt:lpwstr>http://www.ncbi.nlm.nih.gov/pubmed?term=Jason%20M%5BAuthor%5D&amp;cauthor=true&amp;cauthor_uid=2969672</vt:lpwstr>
      </vt:variant>
      <vt:variant>
        <vt:lpwstr/>
      </vt:variant>
      <vt:variant>
        <vt:i4>7012364</vt:i4>
      </vt:variant>
      <vt:variant>
        <vt:i4>742</vt:i4>
      </vt:variant>
      <vt:variant>
        <vt:i4>0</vt:i4>
      </vt:variant>
      <vt:variant>
        <vt:i4>5</vt:i4>
      </vt:variant>
      <vt:variant>
        <vt:lpwstr>http://www.ncbi.nlm.nih.gov/pubmed?term=Herrold%20EM%5BAuthor%5D&amp;cauthor=true&amp;cauthor_uid=2969672</vt:lpwstr>
      </vt:variant>
      <vt:variant>
        <vt:lpwstr/>
      </vt:variant>
      <vt:variant>
        <vt:i4>2097167</vt:i4>
      </vt:variant>
      <vt:variant>
        <vt:i4>739</vt:i4>
      </vt:variant>
      <vt:variant>
        <vt:i4>0</vt:i4>
      </vt:variant>
      <vt:variant>
        <vt:i4>5</vt:i4>
      </vt:variant>
      <vt:variant>
        <vt:lpwstr>http://www.ncbi.nlm.nih.gov/pubmed?term=Devereux%20RB%5BAuthor%5D&amp;cauthor=true&amp;cauthor_uid=2969672</vt:lpwstr>
      </vt:variant>
      <vt:variant>
        <vt:lpwstr/>
      </vt:variant>
      <vt:variant>
        <vt:i4>7274579</vt:i4>
      </vt:variant>
      <vt:variant>
        <vt:i4>736</vt:i4>
      </vt:variant>
      <vt:variant>
        <vt:i4>0</vt:i4>
      </vt:variant>
      <vt:variant>
        <vt:i4>5</vt:i4>
      </vt:variant>
      <vt:variant>
        <vt:lpwstr>http://www.ncbi.nlm.nih.gov/pubmed?term=Blake%20J%5BAuthor%5D&amp;cauthor=true&amp;cauthor_uid=2969672</vt:lpwstr>
      </vt:variant>
      <vt:variant>
        <vt:lpwstr/>
      </vt:variant>
      <vt:variant>
        <vt:i4>7340095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7929912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_ENREF_139</vt:lpwstr>
      </vt:variant>
      <vt:variant>
        <vt:i4>7733304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_ENREF_136</vt:lpwstr>
      </vt:variant>
      <vt:variant>
        <vt:i4>7667768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_ENREF_135</vt:lpwstr>
      </vt:variant>
      <vt:variant>
        <vt:i4>4325459</vt:i4>
      </vt:variant>
      <vt:variant>
        <vt:i4>705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7602232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_ENREF_134</vt:lpwstr>
      </vt:variant>
      <vt:variant>
        <vt:i4>7536696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_ENREF_133</vt:lpwstr>
      </vt:variant>
      <vt:variant>
        <vt:i4>7536696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_ENREF_133</vt:lpwstr>
      </vt:variant>
      <vt:variant>
        <vt:i4>7405624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7471160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_ENREF_132</vt:lpwstr>
      </vt:variant>
      <vt:variant>
        <vt:i4>7405624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_ENREF_131</vt:lpwstr>
      </vt:variant>
      <vt:variant>
        <vt:i4>7340088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_ENREF_130</vt:lpwstr>
      </vt:variant>
      <vt:variant>
        <vt:i4>7929913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_ENREF_129</vt:lpwstr>
      </vt:variant>
      <vt:variant>
        <vt:i4>7536697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7733305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7667769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7667769</vt:i4>
      </vt:variant>
      <vt:variant>
        <vt:i4>625</vt:i4>
      </vt:variant>
      <vt:variant>
        <vt:i4>0</vt:i4>
      </vt:variant>
      <vt:variant>
        <vt:i4>5</vt:i4>
      </vt:variant>
      <vt:variant>
        <vt:lpwstr/>
      </vt:variant>
      <vt:variant>
        <vt:lpwstr>_ENREF_125</vt:lpwstr>
      </vt:variant>
      <vt:variant>
        <vt:i4>7602233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_ENREF_124</vt:lpwstr>
      </vt:variant>
      <vt:variant>
        <vt:i4>7536697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_ENREF_123</vt:lpwstr>
      </vt:variant>
      <vt:variant>
        <vt:i4>7471161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_ENREF_122</vt:lpwstr>
      </vt:variant>
      <vt:variant>
        <vt:i4>7405625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7340089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7929914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7864378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7602234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7929915</vt:i4>
      </vt:variant>
      <vt:variant>
        <vt:i4>538</vt:i4>
      </vt:variant>
      <vt:variant>
        <vt:i4>0</vt:i4>
      </vt:variant>
      <vt:variant>
        <vt:i4>5</vt:i4>
      </vt:variant>
      <vt:variant>
        <vt:lpwstr/>
      </vt:variant>
      <vt:variant>
        <vt:lpwstr>_ENREF_109</vt:lpwstr>
      </vt:variant>
      <vt:variant>
        <vt:i4>7864379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4521995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7602235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7798843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7733307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7667771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7536699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7471163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4456459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4718603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4718603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4521995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4718603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4718603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4325387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4587531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4718603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4718603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4784139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4587531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4325387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4653067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Shengxu Li</dc:creator>
  <cp:lastModifiedBy>Li, Shengxu</cp:lastModifiedBy>
  <cp:revision>4</cp:revision>
  <cp:lastPrinted>2014-09-02T15:16:00Z</cp:lastPrinted>
  <dcterms:created xsi:type="dcterms:W3CDTF">2015-04-10T23:19:00Z</dcterms:created>
  <dcterms:modified xsi:type="dcterms:W3CDTF">2015-04-11T03:10:00Z</dcterms:modified>
</cp:coreProperties>
</file>